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86F1B" w14:textId="77777777" w:rsidR="00DC084E" w:rsidRDefault="00DC084E" w:rsidP="00DC084E">
      <w:pPr>
        <w:spacing w:after="0" w:line="360" w:lineRule="auto"/>
        <w:jc w:val="center"/>
        <w:rPr>
          <w:rFonts w:ascii="Times New Roman" w:hAnsi="Times New Roman" w:cs="Times New Roman"/>
          <w:b/>
          <w:bCs/>
          <w:sz w:val="24"/>
          <w:szCs w:val="24"/>
        </w:rPr>
      </w:pPr>
      <w:r w:rsidRPr="00DC084E">
        <w:rPr>
          <w:rFonts w:ascii="Times New Roman" w:hAnsi="Times New Roman" w:cs="Times New Roman"/>
          <w:b/>
          <w:bCs/>
          <w:sz w:val="24"/>
          <w:szCs w:val="24"/>
        </w:rPr>
        <w:t>А</w:t>
      </w:r>
      <w:r w:rsidR="00C269EA" w:rsidRPr="00C269EA">
        <w:rPr>
          <w:rFonts w:ascii="Times New Roman" w:hAnsi="Times New Roman" w:cs="Times New Roman"/>
          <w:b/>
          <w:bCs/>
          <w:sz w:val="24"/>
          <w:szCs w:val="24"/>
        </w:rPr>
        <w:t xml:space="preserve">нализ реализации программы первой летней смены </w:t>
      </w:r>
    </w:p>
    <w:p w14:paraId="3ED43134" w14:textId="35329B31" w:rsidR="00C269EA" w:rsidRPr="00C269EA" w:rsidRDefault="00C269EA" w:rsidP="00DC084E">
      <w:pPr>
        <w:spacing w:after="0" w:line="360" w:lineRule="auto"/>
        <w:jc w:val="center"/>
        <w:rPr>
          <w:rFonts w:ascii="Times New Roman" w:hAnsi="Times New Roman" w:cs="Times New Roman"/>
          <w:b/>
          <w:bCs/>
          <w:sz w:val="24"/>
          <w:szCs w:val="24"/>
        </w:rPr>
      </w:pPr>
      <w:r w:rsidRPr="00C269EA">
        <w:rPr>
          <w:rFonts w:ascii="Times New Roman" w:hAnsi="Times New Roman" w:cs="Times New Roman"/>
          <w:b/>
          <w:bCs/>
          <w:sz w:val="24"/>
          <w:szCs w:val="24"/>
        </w:rPr>
        <w:t>«ВМЕСТЕ. Маршрут построен»</w:t>
      </w:r>
    </w:p>
    <w:p w14:paraId="10AC1873" w14:textId="77777777" w:rsidR="00DC084E" w:rsidRDefault="00C269EA" w:rsidP="00DC084E">
      <w:pPr>
        <w:spacing w:after="0" w:line="360" w:lineRule="auto"/>
        <w:jc w:val="center"/>
        <w:rPr>
          <w:rFonts w:ascii="Times New Roman" w:hAnsi="Times New Roman" w:cs="Times New Roman"/>
          <w:b/>
          <w:bCs/>
          <w:sz w:val="24"/>
          <w:szCs w:val="24"/>
        </w:rPr>
      </w:pPr>
      <w:r w:rsidRPr="00C269EA">
        <w:rPr>
          <w:rFonts w:ascii="Times New Roman" w:hAnsi="Times New Roman" w:cs="Times New Roman"/>
          <w:b/>
          <w:bCs/>
          <w:sz w:val="24"/>
          <w:szCs w:val="24"/>
        </w:rPr>
        <w:t xml:space="preserve">МАУ «ЗОЛ </w:t>
      </w:r>
      <w:r w:rsidR="00DC084E" w:rsidRPr="00DC084E">
        <w:rPr>
          <w:rFonts w:ascii="Times New Roman" w:hAnsi="Times New Roman" w:cs="Times New Roman"/>
          <w:b/>
          <w:bCs/>
          <w:sz w:val="24"/>
          <w:szCs w:val="24"/>
        </w:rPr>
        <w:t>«</w:t>
      </w:r>
      <w:r w:rsidRPr="00C269EA">
        <w:rPr>
          <w:rFonts w:ascii="Times New Roman" w:hAnsi="Times New Roman" w:cs="Times New Roman"/>
          <w:b/>
          <w:bCs/>
          <w:sz w:val="24"/>
          <w:szCs w:val="24"/>
        </w:rPr>
        <w:t>Медная горка»</w:t>
      </w:r>
      <w:r w:rsidRPr="00C269EA">
        <w:rPr>
          <w:rFonts w:ascii="Times New Roman" w:hAnsi="Times New Roman" w:cs="Times New Roman"/>
          <w:sz w:val="24"/>
          <w:szCs w:val="24"/>
        </w:rPr>
        <w:br/>
      </w:r>
    </w:p>
    <w:p w14:paraId="6D706584" w14:textId="2D28C8CC"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b/>
          <w:bCs/>
          <w:sz w:val="24"/>
          <w:szCs w:val="24"/>
        </w:rPr>
        <w:t>Период реализации:</w:t>
      </w:r>
      <w:r w:rsidRPr="00C269EA">
        <w:rPr>
          <w:rFonts w:ascii="Times New Roman" w:hAnsi="Times New Roman" w:cs="Times New Roman"/>
          <w:sz w:val="24"/>
          <w:szCs w:val="24"/>
        </w:rPr>
        <w:t xml:space="preserve"> 27 мая — 16 июня 2026 года</w:t>
      </w:r>
      <w:r w:rsidRPr="00C269EA">
        <w:rPr>
          <w:rFonts w:ascii="Times New Roman" w:hAnsi="Times New Roman" w:cs="Times New Roman"/>
          <w:sz w:val="24"/>
          <w:szCs w:val="24"/>
        </w:rPr>
        <w:br/>
      </w:r>
      <w:r w:rsidRPr="00C269EA">
        <w:rPr>
          <w:rFonts w:ascii="Times New Roman" w:hAnsi="Times New Roman" w:cs="Times New Roman"/>
          <w:b/>
          <w:bCs/>
          <w:sz w:val="24"/>
          <w:szCs w:val="24"/>
        </w:rPr>
        <w:t>Продолжительность:</w:t>
      </w:r>
      <w:r w:rsidRPr="00C269EA">
        <w:rPr>
          <w:rFonts w:ascii="Times New Roman" w:hAnsi="Times New Roman" w:cs="Times New Roman"/>
          <w:sz w:val="24"/>
          <w:szCs w:val="24"/>
        </w:rPr>
        <w:t xml:space="preserve"> 21 день</w:t>
      </w:r>
    </w:p>
    <w:p w14:paraId="0BF359B0"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1. Общая характеристика программы</w:t>
      </w:r>
    </w:p>
    <w:p w14:paraId="11C47B99"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Программа первой летней смены «ВМЕСТЕ. Маршрут построен» была построена как единый тематический маршрут, в рамках которого каждый отряд становился участником общего проекта. Дети не только посещали мероприятия, но и включались в коллективную деятельность: знакомились с культурными традициями, участвовали в спортивных состязаниях, творческих мастерских, фестивалях, социальных акциях, встречах с гостями и мероприятиях по выбору.</w:t>
      </w:r>
    </w:p>
    <w:p w14:paraId="39C65B1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Основным достоинством программы стала взаимосвязь разных направлений воспитательной работы. Спортивные, творческие, познавательные, коммуникативные и социально полезные мероприятия не существовали отдельно друг от друга, а объединялись общей идеей движения по маршруту. Благодаря этому смена воспринималась не как последовательность разрозненных событий, а как целостная история, в которой каждый отряд имел собственные задачи и одновременно участвовал в создании общего результата.</w:t>
      </w:r>
    </w:p>
    <w:p w14:paraId="09A0AE1D"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По данным аналитической справки, педагогическому коллективу удалось решить первоочередную задачу организационного периода — провести адаптацию детей в течение первых </w:t>
      </w:r>
      <w:r w:rsidRPr="00C269EA">
        <w:rPr>
          <w:rFonts w:ascii="Times New Roman" w:hAnsi="Times New Roman" w:cs="Times New Roman"/>
          <w:b/>
          <w:bCs/>
          <w:sz w:val="24"/>
          <w:szCs w:val="24"/>
        </w:rPr>
        <w:t>1–3 дней</w:t>
      </w:r>
      <w:r w:rsidRPr="00C269EA">
        <w:rPr>
          <w:rFonts w:ascii="Times New Roman" w:hAnsi="Times New Roman" w:cs="Times New Roman"/>
          <w:sz w:val="24"/>
          <w:szCs w:val="24"/>
        </w:rPr>
        <w:t>. Этому способствовали знакомство педагогов с интересами и ожиданиями детей, учёт возрастных особенностей, сочетание сотрудничества и игровых элементов, а также включение участников в разнообразные виды деятельности.</w:t>
      </w:r>
    </w:p>
    <w:p w14:paraId="7444499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Результаты анкетирования в целом подтверждают вывод педагогов о достаточно высокой эффективности программы. Особенно выраженная положительная динамика отмечена в фактической вовлечённости детей в мероприятия: доля участников, часто посещавших </w:t>
      </w:r>
      <w:proofErr w:type="spellStart"/>
      <w:r w:rsidRPr="00C269EA">
        <w:rPr>
          <w:rFonts w:ascii="Times New Roman" w:hAnsi="Times New Roman" w:cs="Times New Roman"/>
          <w:sz w:val="24"/>
          <w:szCs w:val="24"/>
        </w:rPr>
        <w:t>общелагерные</w:t>
      </w:r>
      <w:proofErr w:type="spellEnd"/>
      <w:r w:rsidRPr="00C269EA">
        <w:rPr>
          <w:rFonts w:ascii="Times New Roman" w:hAnsi="Times New Roman" w:cs="Times New Roman"/>
          <w:sz w:val="24"/>
          <w:szCs w:val="24"/>
        </w:rPr>
        <w:t xml:space="preserve"> и отрядные дела, выросла с </w:t>
      </w:r>
      <w:r w:rsidRPr="00C269EA">
        <w:rPr>
          <w:rFonts w:ascii="Times New Roman" w:hAnsi="Times New Roman" w:cs="Times New Roman"/>
          <w:b/>
          <w:bCs/>
          <w:sz w:val="24"/>
          <w:szCs w:val="24"/>
        </w:rPr>
        <w:t>41,6% до 57,4%</w:t>
      </w:r>
      <w:r w:rsidRPr="00C269EA">
        <w:rPr>
          <w:rFonts w:ascii="Times New Roman" w:hAnsi="Times New Roman" w:cs="Times New Roman"/>
          <w:sz w:val="24"/>
          <w:szCs w:val="24"/>
        </w:rPr>
        <w:t xml:space="preserve">, то есть на </w:t>
      </w:r>
      <w:r w:rsidRPr="00C269EA">
        <w:rPr>
          <w:rFonts w:ascii="Times New Roman" w:hAnsi="Times New Roman" w:cs="Times New Roman"/>
          <w:b/>
          <w:bCs/>
          <w:sz w:val="24"/>
          <w:szCs w:val="24"/>
        </w:rPr>
        <w:t>15,8 процентного пункта</w:t>
      </w:r>
      <w:r w:rsidRPr="00C269EA">
        <w:rPr>
          <w:rFonts w:ascii="Times New Roman" w:hAnsi="Times New Roman" w:cs="Times New Roman"/>
          <w:sz w:val="24"/>
          <w:szCs w:val="24"/>
        </w:rPr>
        <w:t xml:space="preserve">. Одновременно доля детей, практически не участвовавших в мероприятиях, сократилась с </w:t>
      </w:r>
      <w:r w:rsidRPr="00C269EA">
        <w:rPr>
          <w:rFonts w:ascii="Times New Roman" w:hAnsi="Times New Roman" w:cs="Times New Roman"/>
          <w:b/>
          <w:bCs/>
          <w:sz w:val="24"/>
          <w:szCs w:val="24"/>
        </w:rPr>
        <w:t>7,4% до 2,2%</w:t>
      </w:r>
      <w:r w:rsidRPr="00C269EA">
        <w:rPr>
          <w:rFonts w:ascii="Times New Roman" w:hAnsi="Times New Roman" w:cs="Times New Roman"/>
          <w:sz w:val="24"/>
          <w:szCs w:val="24"/>
        </w:rPr>
        <w:t>.</w:t>
      </w:r>
    </w:p>
    <w:p w14:paraId="552D5F43" w14:textId="4669D739"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При интерпретации результатов необходимо учитывать, что количество ответов на вопросы в начале и конце смены различалось. В зависимости от вопроса в начале смены было получено от </w:t>
      </w:r>
      <w:r w:rsidRPr="00C269EA">
        <w:rPr>
          <w:rFonts w:ascii="Times New Roman" w:hAnsi="Times New Roman" w:cs="Times New Roman"/>
          <w:b/>
          <w:bCs/>
          <w:sz w:val="24"/>
          <w:szCs w:val="24"/>
        </w:rPr>
        <w:t>201 до 208 ответов</w:t>
      </w:r>
      <w:r w:rsidRPr="00C269EA">
        <w:rPr>
          <w:rFonts w:ascii="Times New Roman" w:hAnsi="Times New Roman" w:cs="Times New Roman"/>
          <w:sz w:val="24"/>
          <w:szCs w:val="24"/>
        </w:rPr>
        <w:t xml:space="preserve">, в конце — от </w:t>
      </w:r>
      <w:r w:rsidRPr="00C269EA">
        <w:rPr>
          <w:rFonts w:ascii="Times New Roman" w:hAnsi="Times New Roman" w:cs="Times New Roman"/>
          <w:b/>
          <w:bCs/>
          <w:sz w:val="24"/>
          <w:szCs w:val="24"/>
        </w:rPr>
        <w:t>178 до 204 ответов</w:t>
      </w:r>
      <w:r w:rsidRPr="00C269EA">
        <w:rPr>
          <w:rFonts w:ascii="Times New Roman" w:hAnsi="Times New Roman" w:cs="Times New Roman"/>
          <w:sz w:val="24"/>
          <w:szCs w:val="24"/>
        </w:rPr>
        <w:t>. Следовательно, данные характеризуют общую динамику смены, но не позволяют проследить индивидуальное изменение каждого ребёнка.</w:t>
      </w:r>
    </w:p>
    <w:p w14:paraId="48AC6215"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lastRenderedPageBreak/>
        <w:t>2. Анализ организационного периода и адаптации детей</w:t>
      </w:r>
    </w:p>
    <w:p w14:paraId="183BAA2E"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2.1. Первые дни смены</w:t>
      </w:r>
    </w:p>
    <w:p w14:paraId="43FC656D"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Первые дни были направлены на знакомство, формирование отрядов, установление правил совместной жизни и включение детей в тематику программы. Уже 29 мая план-сетка предусматривала несколько разных по содержанию блоков:</w:t>
      </w:r>
    </w:p>
    <w:p w14:paraId="44CBE1B6" w14:textId="77777777" w:rsidR="00C269EA" w:rsidRPr="00C269EA" w:rsidRDefault="00C269EA" w:rsidP="00DC084E">
      <w:pPr>
        <w:numPr>
          <w:ilvl w:val="0"/>
          <w:numId w:val="1"/>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мастерские народных ремёсел;</w:t>
      </w:r>
    </w:p>
    <w:p w14:paraId="5C9ED829" w14:textId="77777777" w:rsidR="00C269EA" w:rsidRPr="00C269EA" w:rsidRDefault="00C269EA" w:rsidP="00DC084E">
      <w:pPr>
        <w:numPr>
          <w:ilvl w:val="0"/>
          <w:numId w:val="1"/>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часы воспитателя;</w:t>
      </w:r>
    </w:p>
    <w:p w14:paraId="54D77CF4" w14:textId="77777777" w:rsidR="00C269EA" w:rsidRPr="00C269EA" w:rsidRDefault="00C269EA" w:rsidP="00DC084E">
      <w:pPr>
        <w:numPr>
          <w:ilvl w:val="0"/>
          <w:numId w:val="1"/>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спортивное мероприятие «Гонка героев»;</w:t>
      </w:r>
    </w:p>
    <w:p w14:paraId="69E1713C" w14:textId="77777777" w:rsidR="00C269EA" w:rsidRPr="00C269EA" w:rsidRDefault="00C269EA" w:rsidP="00DC084E">
      <w:pPr>
        <w:numPr>
          <w:ilvl w:val="0"/>
          <w:numId w:val="1"/>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визитки отрядов-национальностей «Знакомьтесь, это мы — народы всей страны»;</w:t>
      </w:r>
    </w:p>
    <w:p w14:paraId="08C1E769" w14:textId="77777777" w:rsidR="00C269EA" w:rsidRPr="00C269EA" w:rsidRDefault="00C269EA" w:rsidP="00DC084E">
      <w:pPr>
        <w:numPr>
          <w:ilvl w:val="0"/>
          <w:numId w:val="1"/>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блок свободного выбора «Время выбирать!»;</w:t>
      </w:r>
    </w:p>
    <w:p w14:paraId="11D76E1B" w14:textId="77777777" w:rsidR="00C269EA" w:rsidRPr="00C269EA" w:rsidRDefault="00C269EA" w:rsidP="00DC084E">
      <w:pPr>
        <w:numPr>
          <w:ilvl w:val="0"/>
          <w:numId w:val="1"/>
        </w:numPr>
        <w:spacing w:after="0" w:line="360" w:lineRule="auto"/>
        <w:rPr>
          <w:rFonts w:ascii="Times New Roman" w:hAnsi="Times New Roman" w:cs="Times New Roman"/>
          <w:sz w:val="24"/>
          <w:szCs w:val="24"/>
        </w:rPr>
      </w:pPr>
      <w:proofErr w:type="spellStart"/>
      <w:r w:rsidRPr="00C269EA">
        <w:rPr>
          <w:rFonts w:ascii="Times New Roman" w:hAnsi="Times New Roman" w:cs="Times New Roman"/>
          <w:sz w:val="24"/>
          <w:szCs w:val="24"/>
        </w:rPr>
        <w:t>общелагерную</w:t>
      </w:r>
      <w:proofErr w:type="spellEnd"/>
      <w:r w:rsidRPr="00C269EA">
        <w:rPr>
          <w:rFonts w:ascii="Times New Roman" w:hAnsi="Times New Roman" w:cs="Times New Roman"/>
          <w:sz w:val="24"/>
          <w:szCs w:val="24"/>
        </w:rPr>
        <w:t xml:space="preserve"> дискотеку.</w:t>
      </w:r>
    </w:p>
    <w:p w14:paraId="10A7B5D0"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Такое сочетание имело важное адаптационное значение. Визитки отрядов помогали участникам представить свою команду, распределить роли, подготовить совместное выступление и почувствовать принадлежность к коллективу. «Гонка героев» позволяла проявить себя детям, ориентированным на двигательную активность и соревнование. Мастерские создавали комфортные условия для тех, кому легче вступать в общение через спокойную творческую деятельность.</w:t>
      </w:r>
    </w:p>
    <w:p w14:paraId="0CF6A24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Особую роль сыграл ежедневный блок «Время выбирать!». 29 мая детям были предложены спорт, костровые песни, танцы народов, тренажёры, киноклуб, клуб добрых поступков, дворовые игры, раскрашивание, школа лагерных легенд, мастерская лагерных трендов, чемпионат по скакалке, оригами и библиотека. Таким образом, ребёнок мог самостоятельно выбрать занятие с учётом своих интересов, эмоционального состояния и готовности к общению.</w:t>
      </w:r>
    </w:p>
    <w:p w14:paraId="6CBCAD6C"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30 мая выбор был продолжен через спортивную площадку, песни, танцы, тренажёры, киноклуб, зону раскрасок, чемпионат по скакалке, оригами и библиотеку. Регулярность этого формата помогала детям постепенно осваиваться в лагере и менять вид деятельности без ощущения принуждения.</w:t>
      </w:r>
    </w:p>
    <w:p w14:paraId="1D55FF7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Наблюдения воспитателей подтверждают эффективность такой организации. Общительные и самостоятельные дети адаптировались быстрее, охотно вступали в контакт со сверстниками и взрослыми, принимали участие в соревнованиях и </w:t>
      </w:r>
      <w:proofErr w:type="spellStart"/>
      <w:r w:rsidRPr="00C269EA">
        <w:rPr>
          <w:rFonts w:ascii="Times New Roman" w:hAnsi="Times New Roman" w:cs="Times New Roman"/>
          <w:sz w:val="24"/>
          <w:szCs w:val="24"/>
        </w:rPr>
        <w:t>общелагерных</w:t>
      </w:r>
      <w:proofErr w:type="spellEnd"/>
      <w:r w:rsidRPr="00C269EA">
        <w:rPr>
          <w:rFonts w:ascii="Times New Roman" w:hAnsi="Times New Roman" w:cs="Times New Roman"/>
          <w:sz w:val="24"/>
          <w:szCs w:val="24"/>
        </w:rPr>
        <w:t xml:space="preserve"> событиях. Более застенчивые дети осторожнее выбирали друзей, отдельные участники скучали по дому и плакали. Наличие спокойных творческих зон, библиотеки, киноклуба и раскрашивания обеспечивало для них более мягкое включение в коллектив.</w:t>
      </w:r>
    </w:p>
    <w:p w14:paraId="073591F5"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2.2. Эмоциональное состояние в начале и конце смены</w:t>
      </w:r>
    </w:p>
    <w:p w14:paraId="2D2D19C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начале смены на вопрос о настроении был получен </w:t>
      </w:r>
      <w:r w:rsidRPr="00C269EA">
        <w:rPr>
          <w:rFonts w:ascii="Times New Roman" w:hAnsi="Times New Roman" w:cs="Times New Roman"/>
          <w:b/>
          <w:bCs/>
          <w:sz w:val="24"/>
          <w:szCs w:val="24"/>
        </w:rPr>
        <w:t>201 ответ</w:t>
      </w:r>
      <w:r w:rsidRPr="00C269EA">
        <w:rPr>
          <w:rFonts w:ascii="Times New Roman" w:hAnsi="Times New Roman" w:cs="Times New Roman"/>
          <w:sz w:val="24"/>
          <w:szCs w:val="24"/>
        </w:rPr>
        <w:t xml:space="preserve">, в конце — </w:t>
      </w:r>
      <w:r w:rsidRPr="00C269EA">
        <w:rPr>
          <w:rFonts w:ascii="Times New Roman" w:hAnsi="Times New Roman" w:cs="Times New Roman"/>
          <w:b/>
          <w:bCs/>
          <w:sz w:val="24"/>
          <w:szCs w:val="24"/>
        </w:rPr>
        <w:t>184 ответа</w:t>
      </w:r>
      <w:r w:rsidRPr="00C269EA">
        <w:rPr>
          <w:rFonts w:ascii="Times New Roman" w:hAnsi="Times New Roman" w:cs="Times New Roman"/>
          <w:sz w:val="24"/>
          <w:szCs w:val="24"/>
        </w:rPr>
        <w:t>.</w:t>
      </w:r>
    </w:p>
    <w:p w14:paraId="3643B759"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lastRenderedPageBreak/>
        <w:t xml:space="preserve">Положительные варианты — радостное, восторженное, спокойное и светлое настроение — в начале составили </w:t>
      </w:r>
      <w:r w:rsidRPr="00C269EA">
        <w:rPr>
          <w:rFonts w:ascii="Times New Roman" w:hAnsi="Times New Roman" w:cs="Times New Roman"/>
          <w:b/>
          <w:bCs/>
          <w:sz w:val="24"/>
          <w:szCs w:val="24"/>
        </w:rPr>
        <w:t>193 ответа из 201</w:t>
      </w:r>
      <w:r w:rsidRPr="00C269EA">
        <w:rPr>
          <w:rFonts w:ascii="Times New Roman" w:hAnsi="Times New Roman" w:cs="Times New Roman"/>
          <w:sz w:val="24"/>
          <w:szCs w:val="24"/>
        </w:rPr>
        <w:t xml:space="preserve">, или около </w:t>
      </w:r>
      <w:r w:rsidRPr="00C269EA">
        <w:rPr>
          <w:rFonts w:ascii="Times New Roman" w:hAnsi="Times New Roman" w:cs="Times New Roman"/>
          <w:b/>
          <w:bCs/>
          <w:sz w:val="24"/>
          <w:szCs w:val="24"/>
        </w:rPr>
        <w:t>96,0%</w:t>
      </w:r>
      <w:r w:rsidRPr="00C269EA">
        <w:rPr>
          <w:rFonts w:ascii="Times New Roman" w:hAnsi="Times New Roman" w:cs="Times New Roman"/>
          <w:sz w:val="24"/>
          <w:szCs w:val="24"/>
        </w:rPr>
        <w:t xml:space="preserve">. В конце смены положительные варианты составили </w:t>
      </w:r>
      <w:r w:rsidRPr="00C269EA">
        <w:rPr>
          <w:rFonts w:ascii="Times New Roman" w:hAnsi="Times New Roman" w:cs="Times New Roman"/>
          <w:b/>
          <w:bCs/>
          <w:sz w:val="24"/>
          <w:szCs w:val="24"/>
        </w:rPr>
        <w:t>167 ответов из 184</w:t>
      </w:r>
      <w:r w:rsidRPr="00C269EA">
        <w:rPr>
          <w:rFonts w:ascii="Times New Roman" w:hAnsi="Times New Roman" w:cs="Times New Roman"/>
          <w:sz w:val="24"/>
          <w:szCs w:val="24"/>
        </w:rPr>
        <w:t xml:space="preserve">, или около </w:t>
      </w:r>
      <w:r w:rsidRPr="00C269EA">
        <w:rPr>
          <w:rFonts w:ascii="Times New Roman" w:hAnsi="Times New Roman" w:cs="Times New Roman"/>
          <w:b/>
          <w:bCs/>
          <w:sz w:val="24"/>
          <w:szCs w:val="24"/>
        </w:rPr>
        <w:t>90,8%</w:t>
      </w:r>
      <w:r w:rsidRPr="00C269EA">
        <w:rPr>
          <w:rFonts w:ascii="Times New Roman" w:hAnsi="Times New Roman" w:cs="Times New Roman"/>
          <w:sz w:val="24"/>
          <w:szCs w:val="24"/>
        </w:rPr>
        <w:t>.</w:t>
      </w:r>
    </w:p>
    <w:p w14:paraId="5EDD9E0F"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Изменение эмоционального состояния участников</w:t>
      </w:r>
    </w:p>
    <w:p w14:paraId="78EF78B9" w14:textId="715E64BE" w:rsidR="00C269EA" w:rsidRPr="00DC084E" w:rsidRDefault="00C269EA" w:rsidP="00DC084E">
      <w:pPr>
        <w:spacing w:after="0" w:line="360" w:lineRule="auto"/>
        <w:rPr>
          <w:rFonts w:ascii="Times New Roman" w:hAnsi="Times New Roman" w:cs="Times New Roman"/>
          <w:sz w:val="24"/>
          <w:szCs w:val="24"/>
        </w:rPr>
      </w:pPr>
      <w:r w:rsidRPr="00DC084E">
        <w:rPr>
          <w:rFonts w:ascii="Times New Roman" w:hAnsi="Times New Roman" w:cs="Times New Roman"/>
          <w:noProof/>
          <w:sz w:val="24"/>
          <w:szCs w:val="24"/>
        </w:rPr>
        <w:drawing>
          <wp:inline distT="0" distB="0" distL="0" distR="0" wp14:anchorId="376B4F38" wp14:editId="31FA431E">
            <wp:extent cx="6299835" cy="293878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99835" cy="2938780"/>
                    </a:xfrm>
                    <a:prstGeom prst="rect">
                      <a:avLst/>
                    </a:prstGeom>
                    <a:noFill/>
                    <a:ln>
                      <a:noFill/>
                    </a:ln>
                  </pic:spPr>
                </pic:pic>
              </a:graphicData>
            </a:graphic>
          </wp:inline>
        </w:drawing>
      </w:r>
    </w:p>
    <w:p w14:paraId="6BD1C4EA" w14:textId="2D5D8CCE"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восторженного и активного настроения увеличилась с </w:t>
      </w:r>
      <w:r w:rsidRPr="00C269EA">
        <w:rPr>
          <w:rFonts w:ascii="Times New Roman" w:hAnsi="Times New Roman" w:cs="Times New Roman"/>
          <w:b/>
          <w:bCs/>
          <w:sz w:val="24"/>
          <w:szCs w:val="24"/>
        </w:rPr>
        <w:t>26,4% до 33,2%</w:t>
      </w:r>
      <w:r w:rsidRPr="00C269EA">
        <w:rPr>
          <w:rFonts w:ascii="Times New Roman" w:hAnsi="Times New Roman" w:cs="Times New Roman"/>
          <w:sz w:val="24"/>
          <w:szCs w:val="24"/>
        </w:rPr>
        <w:t xml:space="preserve">, то есть на </w:t>
      </w:r>
      <w:r w:rsidRPr="00C269EA">
        <w:rPr>
          <w:rFonts w:ascii="Times New Roman" w:hAnsi="Times New Roman" w:cs="Times New Roman"/>
          <w:b/>
          <w:bCs/>
          <w:sz w:val="24"/>
          <w:szCs w:val="24"/>
        </w:rPr>
        <w:t>6,8 процентного пункта</w:t>
      </w:r>
      <w:r w:rsidRPr="00C269EA">
        <w:rPr>
          <w:rFonts w:ascii="Times New Roman" w:hAnsi="Times New Roman" w:cs="Times New Roman"/>
          <w:sz w:val="24"/>
          <w:szCs w:val="24"/>
        </w:rPr>
        <w:t>. Это один из важных положительных результатов программы. К завершению смены больше детей характеризовали себя не просто как спокойно или радостно настроенных, а как эмоционально включённых и активных.</w:t>
      </w:r>
    </w:p>
    <w:p w14:paraId="697C4535"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Такую динамику можно связать с насыщенной программой и возможностью проявить себя в разных форматах. «Гонка героев», «Весёлые старты», сдача нормативов, футбол, фестивали, конкурсная программа «Вожатый + ребёнок», творческие выступления и ежедневное «Время выбирать!» создавали условия для активного участия.</w:t>
      </w:r>
    </w:p>
    <w:p w14:paraId="5F77FA5D"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Одновременно доля грустного настроения выросла с </w:t>
      </w:r>
      <w:r w:rsidRPr="00C269EA">
        <w:rPr>
          <w:rFonts w:ascii="Times New Roman" w:hAnsi="Times New Roman" w:cs="Times New Roman"/>
          <w:b/>
          <w:bCs/>
          <w:sz w:val="24"/>
          <w:szCs w:val="24"/>
        </w:rPr>
        <w:t>2,5% до 8,2%</w:t>
      </w:r>
      <w:r w:rsidRPr="00C269EA">
        <w:rPr>
          <w:rFonts w:ascii="Times New Roman" w:hAnsi="Times New Roman" w:cs="Times New Roman"/>
          <w:sz w:val="24"/>
          <w:szCs w:val="24"/>
        </w:rPr>
        <w:t xml:space="preserve"> — на </w:t>
      </w:r>
      <w:r w:rsidRPr="00C269EA">
        <w:rPr>
          <w:rFonts w:ascii="Times New Roman" w:hAnsi="Times New Roman" w:cs="Times New Roman"/>
          <w:b/>
          <w:bCs/>
          <w:sz w:val="24"/>
          <w:szCs w:val="24"/>
        </w:rPr>
        <w:t>5,7 процентного пункта</w:t>
      </w:r>
      <w:r w:rsidRPr="00C269EA">
        <w:rPr>
          <w:rFonts w:ascii="Times New Roman" w:hAnsi="Times New Roman" w:cs="Times New Roman"/>
          <w:sz w:val="24"/>
          <w:szCs w:val="24"/>
        </w:rPr>
        <w:t xml:space="preserve">. Количество таких ответов увеличилось с </w:t>
      </w:r>
      <w:r w:rsidRPr="00C269EA">
        <w:rPr>
          <w:rFonts w:ascii="Times New Roman" w:hAnsi="Times New Roman" w:cs="Times New Roman"/>
          <w:b/>
          <w:bCs/>
          <w:sz w:val="24"/>
          <w:szCs w:val="24"/>
        </w:rPr>
        <w:t>5 до 15</w:t>
      </w:r>
      <w:r w:rsidRPr="00C269EA">
        <w:rPr>
          <w:rFonts w:ascii="Times New Roman" w:hAnsi="Times New Roman" w:cs="Times New Roman"/>
          <w:sz w:val="24"/>
          <w:szCs w:val="24"/>
        </w:rPr>
        <w:t>. Этот показатель не следует однозначно трактовать как неудовлетворённость сменой. На фоне того, что около двух третей участников в конце смены продолжали выбирать ответ «Мне здесь очень нравится», грусть могла быть связана с завершением совместной жизни, расставанием с новыми друзьями, вожатыми и воспитателями.</w:t>
      </w:r>
    </w:p>
    <w:p w14:paraId="18CCA225"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тревожного настроения снизилась с </w:t>
      </w:r>
      <w:r w:rsidRPr="00C269EA">
        <w:rPr>
          <w:rFonts w:ascii="Times New Roman" w:hAnsi="Times New Roman" w:cs="Times New Roman"/>
          <w:b/>
          <w:bCs/>
          <w:sz w:val="24"/>
          <w:szCs w:val="24"/>
        </w:rPr>
        <w:t>1,5% до 1,1%</w:t>
      </w:r>
      <w:r w:rsidRPr="00C269EA">
        <w:rPr>
          <w:rFonts w:ascii="Times New Roman" w:hAnsi="Times New Roman" w:cs="Times New Roman"/>
          <w:sz w:val="24"/>
          <w:szCs w:val="24"/>
        </w:rPr>
        <w:t xml:space="preserve">, а количество соответствующих ответов — с </w:t>
      </w:r>
      <w:r w:rsidRPr="00C269EA">
        <w:rPr>
          <w:rFonts w:ascii="Times New Roman" w:hAnsi="Times New Roman" w:cs="Times New Roman"/>
          <w:b/>
          <w:bCs/>
          <w:sz w:val="24"/>
          <w:szCs w:val="24"/>
        </w:rPr>
        <w:t>3 до 2</w:t>
      </w:r>
      <w:r w:rsidRPr="00C269EA">
        <w:rPr>
          <w:rFonts w:ascii="Times New Roman" w:hAnsi="Times New Roman" w:cs="Times New Roman"/>
          <w:sz w:val="24"/>
          <w:szCs w:val="24"/>
        </w:rPr>
        <w:t xml:space="preserve">. Это согласуется с выводом воспитателей о том, что основные адаптационные трудности были преодолены в первые </w:t>
      </w:r>
      <w:r w:rsidRPr="00C269EA">
        <w:rPr>
          <w:rFonts w:ascii="Times New Roman" w:hAnsi="Times New Roman" w:cs="Times New Roman"/>
          <w:b/>
          <w:bCs/>
          <w:sz w:val="24"/>
          <w:szCs w:val="24"/>
        </w:rPr>
        <w:t>1–3 дня</w:t>
      </w:r>
      <w:r w:rsidRPr="00C269EA">
        <w:rPr>
          <w:rFonts w:ascii="Times New Roman" w:hAnsi="Times New Roman" w:cs="Times New Roman"/>
          <w:sz w:val="24"/>
          <w:szCs w:val="24"/>
        </w:rPr>
        <w:t>.</w:t>
      </w:r>
    </w:p>
    <w:p w14:paraId="13ADD9FD" w14:textId="76F2743E"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Снижение доли спокойного настроения с </w:t>
      </w:r>
      <w:r w:rsidRPr="00C269EA">
        <w:rPr>
          <w:rFonts w:ascii="Times New Roman" w:hAnsi="Times New Roman" w:cs="Times New Roman"/>
          <w:b/>
          <w:bCs/>
          <w:sz w:val="24"/>
          <w:szCs w:val="24"/>
        </w:rPr>
        <w:t>23,9% до 19,6%</w:t>
      </w:r>
      <w:r w:rsidRPr="00C269EA">
        <w:rPr>
          <w:rFonts w:ascii="Times New Roman" w:hAnsi="Times New Roman" w:cs="Times New Roman"/>
          <w:sz w:val="24"/>
          <w:szCs w:val="24"/>
        </w:rPr>
        <w:t xml:space="preserve"> и светлого — с </w:t>
      </w:r>
      <w:r w:rsidRPr="00C269EA">
        <w:rPr>
          <w:rFonts w:ascii="Times New Roman" w:hAnsi="Times New Roman" w:cs="Times New Roman"/>
          <w:b/>
          <w:bCs/>
          <w:sz w:val="24"/>
          <w:szCs w:val="24"/>
        </w:rPr>
        <w:t>17,9% до 13,6%</w:t>
      </w:r>
      <w:r w:rsidRPr="00C269EA">
        <w:rPr>
          <w:rFonts w:ascii="Times New Roman" w:hAnsi="Times New Roman" w:cs="Times New Roman"/>
          <w:sz w:val="24"/>
          <w:szCs w:val="24"/>
        </w:rPr>
        <w:t xml:space="preserve"> происходило одновременно с ростом активного настроения. Следовательно, часть </w:t>
      </w:r>
      <w:r w:rsidRPr="00C269EA">
        <w:rPr>
          <w:rFonts w:ascii="Times New Roman" w:hAnsi="Times New Roman" w:cs="Times New Roman"/>
          <w:sz w:val="24"/>
          <w:szCs w:val="24"/>
        </w:rPr>
        <w:lastRenderedPageBreak/>
        <w:t>эмоциональной динамики может отражать не ухудшение состояния, а переход от спокойного ожидания к интенсивному участию в лагерной жизни.</w:t>
      </w:r>
    </w:p>
    <w:p w14:paraId="0F90875E"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3. Удовлетворённость пребыванием в лагере</w:t>
      </w:r>
    </w:p>
    <w:p w14:paraId="36A5ED6D"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На вопрос о первых впечатлениях в начале смены был получен </w:t>
      </w:r>
      <w:r w:rsidRPr="00C269EA">
        <w:rPr>
          <w:rFonts w:ascii="Times New Roman" w:hAnsi="Times New Roman" w:cs="Times New Roman"/>
          <w:b/>
          <w:bCs/>
          <w:sz w:val="24"/>
          <w:szCs w:val="24"/>
        </w:rPr>
        <w:t>201 ответ</w:t>
      </w:r>
      <w:r w:rsidRPr="00C269EA">
        <w:rPr>
          <w:rFonts w:ascii="Times New Roman" w:hAnsi="Times New Roman" w:cs="Times New Roman"/>
          <w:sz w:val="24"/>
          <w:szCs w:val="24"/>
        </w:rPr>
        <w:t xml:space="preserve">, а на итоговый вопрос — </w:t>
      </w:r>
      <w:r w:rsidRPr="00C269EA">
        <w:rPr>
          <w:rFonts w:ascii="Times New Roman" w:hAnsi="Times New Roman" w:cs="Times New Roman"/>
          <w:b/>
          <w:bCs/>
          <w:sz w:val="24"/>
          <w:szCs w:val="24"/>
        </w:rPr>
        <w:t>180 ответов</w:t>
      </w:r>
      <w:r w:rsidRPr="00C269EA">
        <w:rPr>
          <w:rFonts w:ascii="Times New Roman" w:hAnsi="Times New Roman" w:cs="Times New Roman"/>
          <w:sz w:val="24"/>
          <w:szCs w:val="24"/>
        </w:rPr>
        <w:t>.</w:t>
      </w:r>
    </w:p>
    <w:p w14:paraId="7CF26B94" w14:textId="4E6254BA" w:rsidR="00C269EA" w:rsidRPr="00DC084E" w:rsidRDefault="00C269EA" w:rsidP="00DC084E">
      <w:pPr>
        <w:pStyle w:val="a3"/>
        <w:spacing w:after="0" w:afterAutospacing="0" w:line="360" w:lineRule="auto"/>
      </w:pPr>
      <w:r w:rsidRPr="00DC084E">
        <w:rPr>
          <w:noProof/>
        </w:rPr>
        <w:drawing>
          <wp:inline distT="0" distB="0" distL="0" distR="0" wp14:anchorId="29242B53" wp14:editId="71B8919E">
            <wp:extent cx="5285740" cy="265466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99686" cy="2661672"/>
                    </a:xfrm>
                    <a:prstGeom prst="rect">
                      <a:avLst/>
                    </a:prstGeom>
                    <a:noFill/>
                    <a:ln>
                      <a:noFill/>
                    </a:ln>
                  </pic:spPr>
                </pic:pic>
              </a:graphicData>
            </a:graphic>
          </wp:inline>
        </w:drawing>
      </w:r>
    </w:p>
    <w:p w14:paraId="5BFC47CE" w14:textId="68ED91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Ответ «Мне здесь очень нравится» оставался ведущим на протяжении всей смены. В начале его выбрали </w:t>
      </w:r>
      <w:r w:rsidRPr="00C269EA">
        <w:rPr>
          <w:rFonts w:ascii="Times New Roman" w:hAnsi="Times New Roman" w:cs="Times New Roman"/>
          <w:b/>
          <w:bCs/>
          <w:sz w:val="24"/>
          <w:szCs w:val="24"/>
        </w:rPr>
        <w:t>135 человек</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67,2%</w:t>
      </w:r>
      <w:r w:rsidRPr="00C269EA">
        <w:rPr>
          <w:rFonts w:ascii="Times New Roman" w:hAnsi="Times New Roman" w:cs="Times New Roman"/>
          <w:sz w:val="24"/>
          <w:szCs w:val="24"/>
        </w:rPr>
        <w:t xml:space="preserve">, в конце — </w:t>
      </w:r>
      <w:r w:rsidRPr="00C269EA">
        <w:rPr>
          <w:rFonts w:ascii="Times New Roman" w:hAnsi="Times New Roman" w:cs="Times New Roman"/>
          <w:b/>
          <w:bCs/>
          <w:sz w:val="24"/>
          <w:szCs w:val="24"/>
        </w:rPr>
        <w:t>119 человек</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66,1%</w:t>
      </w:r>
      <w:r w:rsidRPr="00C269EA">
        <w:rPr>
          <w:rFonts w:ascii="Times New Roman" w:hAnsi="Times New Roman" w:cs="Times New Roman"/>
          <w:sz w:val="24"/>
          <w:szCs w:val="24"/>
        </w:rPr>
        <w:t xml:space="preserve">. Изменение составило только </w:t>
      </w:r>
      <w:r w:rsidRPr="00C269EA">
        <w:rPr>
          <w:rFonts w:ascii="Times New Roman" w:hAnsi="Times New Roman" w:cs="Times New Roman"/>
          <w:b/>
          <w:bCs/>
          <w:sz w:val="24"/>
          <w:szCs w:val="24"/>
        </w:rPr>
        <w:t>–1,1 процентного пункта</w:t>
      </w:r>
      <w:r w:rsidRPr="00C269EA">
        <w:rPr>
          <w:rFonts w:ascii="Times New Roman" w:hAnsi="Times New Roman" w:cs="Times New Roman"/>
          <w:sz w:val="24"/>
          <w:szCs w:val="24"/>
        </w:rPr>
        <w:t>, что свидетельствует не о существенном снижении, а о стабильной высокой оценке лагеря.</w:t>
      </w:r>
    </w:p>
    <w:p w14:paraId="785B864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детей, которые отмечали, что всё хорошо, но они скучают по дому, немного снизилась: с </w:t>
      </w:r>
      <w:r w:rsidRPr="00C269EA">
        <w:rPr>
          <w:rFonts w:ascii="Times New Roman" w:hAnsi="Times New Roman" w:cs="Times New Roman"/>
          <w:b/>
          <w:bCs/>
          <w:sz w:val="24"/>
          <w:szCs w:val="24"/>
        </w:rPr>
        <w:t>14,4% до 13,9%</w:t>
      </w:r>
      <w:r w:rsidRPr="00C269EA">
        <w:rPr>
          <w:rFonts w:ascii="Times New Roman" w:hAnsi="Times New Roman" w:cs="Times New Roman"/>
          <w:sz w:val="24"/>
          <w:szCs w:val="24"/>
        </w:rPr>
        <w:t>. Это подтверждает результативность адаптационной работы. По наблюдениям воспитателей, в начале смены некоторые дети плакали и испытывали трудности при расставании с родителями, однако большинство постепенно включилось в жизнь отряда.</w:t>
      </w:r>
    </w:p>
    <w:p w14:paraId="6A3BF0F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Ответ «Нормально, но могло быть и лучше» вырос с </w:t>
      </w:r>
      <w:r w:rsidRPr="00C269EA">
        <w:rPr>
          <w:rFonts w:ascii="Times New Roman" w:hAnsi="Times New Roman" w:cs="Times New Roman"/>
          <w:b/>
          <w:bCs/>
          <w:sz w:val="24"/>
          <w:szCs w:val="24"/>
        </w:rPr>
        <w:t>13,4% до 15,6%</w:t>
      </w:r>
      <w:r w:rsidRPr="00C269EA">
        <w:rPr>
          <w:rFonts w:ascii="Times New Roman" w:hAnsi="Times New Roman" w:cs="Times New Roman"/>
          <w:sz w:val="24"/>
          <w:szCs w:val="24"/>
        </w:rPr>
        <w:t xml:space="preserve">, то есть на </w:t>
      </w:r>
      <w:r w:rsidRPr="00C269EA">
        <w:rPr>
          <w:rFonts w:ascii="Times New Roman" w:hAnsi="Times New Roman" w:cs="Times New Roman"/>
          <w:b/>
          <w:bCs/>
          <w:sz w:val="24"/>
          <w:szCs w:val="24"/>
        </w:rPr>
        <w:t>2,2 процентного пункта</w:t>
      </w:r>
      <w:r w:rsidRPr="00C269EA">
        <w:rPr>
          <w:rFonts w:ascii="Times New Roman" w:hAnsi="Times New Roman" w:cs="Times New Roman"/>
          <w:sz w:val="24"/>
          <w:szCs w:val="24"/>
        </w:rPr>
        <w:t>. Незначительное увеличение критических оценок можно объяснить тем, что к окончанию смены дети оценивали лагерь уже не на основании первых впечатлений, а исходя из реального опыта. Участники столкнулись с режимом дня, требованиями безопасности, необходимостью выполнять поручения, работать в команде и согласовывать свои желания с интересами других.</w:t>
      </w:r>
    </w:p>
    <w:p w14:paraId="45DECCF2" w14:textId="59293F27" w:rsid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целом устойчивость ведущего положительного ответа показывает, что программа сохранила привлекательность на протяжении всех </w:t>
      </w:r>
      <w:r w:rsidRPr="00C269EA">
        <w:rPr>
          <w:rFonts w:ascii="Times New Roman" w:hAnsi="Times New Roman" w:cs="Times New Roman"/>
          <w:b/>
          <w:bCs/>
          <w:sz w:val="24"/>
          <w:szCs w:val="24"/>
        </w:rPr>
        <w:t>21 дня</w:t>
      </w:r>
      <w:r w:rsidRPr="00C269EA">
        <w:rPr>
          <w:rFonts w:ascii="Times New Roman" w:hAnsi="Times New Roman" w:cs="Times New Roman"/>
          <w:sz w:val="24"/>
          <w:szCs w:val="24"/>
        </w:rPr>
        <w:t>, несмотря на высокую плотность мероприятий.</w:t>
      </w:r>
    </w:p>
    <w:p w14:paraId="1E689FE0" w14:textId="2ECA0CA6" w:rsidR="00DC084E" w:rsidRDefault="00DC084E" w:rsidP="00DC084E">
      <w:pPr>
        <w:spacing w:after="0" w:line="360" w:lineRule="auto"/>
        <w:rPr>
          <w:rFonts w:ascii="Times New Roman" w:hAnsi="Times New Roman" w:cs="Times New Roman"/>
          <w:sz w:val="24"/>
          <w:szCs w:val="24"/>
        </w:rPr>
      </w:pPr>
    </w:p>
    <w:p w14:paraId="1853FF98" w14:textId="6981220A" w:rsidR="00DC084E" w:rsidRDefault="00DC084E" w:rsidP="00DC084E">
      <w:pPr>
        <w:spacing w:after="0" w:line="360" w:lineRule="auto"/>
        <w:rPr>
          <w:rFonts w:ascii="Times New Roman" w:hAnsi="Times New Roman" w:cs="Times New Roman"/>
          <w:sz w:val="24"/>
          <w:szCs w:val="24"/>
        </w:rPr>
      </w:pPr>
    </w:p>
    <w:p w14:paraId="1A03BFD6" w14:textId="77777777" w:rsidR="00DC084E" w:rsidRPr="00C269EA" w:rsidRDefault="00DC084E" w:rsidP="00DC084E">
      <w:pPr>
        <w:spacing w:after="0" w:line="360" w:lineRule="auto"/>
        <w:rPr>
          <w:rFonts w:ascii="Times New Roman" w:hAnsi="Times New Roman" w:cs="Times New Roman"/>
          <w:sz w:val="24"/>
          <w:szCs w:val="24"/>
        </w:rPr>
      </w:pPr>
    </w:p>
    <w:p w14:paraId="0F6945BF"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lastRenderedPageBreak/>
        <w:t>4. Анализ содержания мероприятий и детских интересов</w:t>
      </w:r>
    </w:p>
    <w:p w14:paraId="54A55E18"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4.1. Новые знакомства и развитие общения</w:t>
      </w:r>
    </w:p>
    <w:p w14:paraId="671790E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Новые знакомства заняли первое место как в начале, так и в конце смены. В начале их отметили </w:t>
      </w:r>
      <w:r w:rsidRPr="00C269EA">
        <w:rPr>
          <w:rFonts w:ascii="Times New Roman" w:hAnsi="Times New Roman" w:cs="Times New Roman"/>
          <w:b/>
          <w:bCs/>
          <w:sz w:val="24"/>
          <w:szCs w:val="24"/>
        </w:rPr>
        <w:t>54 участника</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26,0%</w:t>
      </w:r>
      <w:r w:rsidRPr="00C269EA">
        <w:rPr>
          <w:rFonts w:ascii="Times New Roman" w:hAnsi="Times New Roman" w:cs="Times New Roman"/>
          <w:sz w:val="24"/>
          <w:szCs w:val="24"/>
        </w:rPr>
        <w:t xml:space="preserve">, в конце — </w:t>
      </w:r>
      <w:r w:rsidRPr="00C269EA">
        <w:rPr>
          <w:rFonts w:ascii="Times New Roman" w:hAnsi="Times New Roman" w:cs="Times New Roman"/>
          <w:b/>
          <w:bCs/>
          <w:sz w:val="24"/>
          <w:szCs w:val="24"/>
        </w:rPr>
        <w:t>47</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24,1%</w:t>
      </w:r>
      <w:r w:rsidRPr="00C269EA">
        <w:rPr>
          <w:rFonts w:ascii="Times New Roman" w:hAnsi="Times New Roman" w:cs="Times New Roman"/>
          <w:sz w:val="24"/>
          <w:szCs w:val="24"/>
        </w:rPr>
        <w:t>.</w:t>
      </w:r>
    </w:p>
    <w:p w14:paraId="0E1F44D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Наиболее интересные направления лагерной жизни</w:t>
      </w:r>
    </w:p>
    <w:p w14:paraId="2164226D" w14:textId="34E38CF8" w:rsidR="00C269EA" w:rsidRPr="00DC084E" w:rsidRDefault="00C269EA" w:rsidP="00DC084E">
      <w:pPr>
        <w:spacing w:after="0" w:line="360" w:lineRule="auto"/>
        <w:rPr>
          <w:rFonts w:ascii="Times New Roman" w:hAnsi="Times New Roman" w:cs="Times New Roman"/>
          <w:sz w:val="24"/>
          <w:szCs w:val="24"/>
        </w:rPr>
      </w:pPr>
      <w:r w:rsidRPr="00DC084E">
        <w:rPr>
          <w:rFonts w:ascii="Times New Roman" w:hAnsi="Times New Roman" w:cs="Times New Roman"/>
          <w:noProof/>
          <w:sz w:val="24"/>
          <w:szCs w:val="24"/>
        </w:rPr>
        <w:drawing>
          <wp:inline distT="0" distB="0" distL="0" distR="0" wp14:anchorId="49C2C549" wp14:editId="772EBD9D">
            <wp:extent cx="6299835" cy="293878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9835" cy="2938780"/>
                    </a:xfrm>
                    <a:prstGeom prst="rect">
                      <a:avLst/>
                    </a:prstGeom>
                    <a:noFill/>
                    <a:ln>
                      <a:noFill/>
                    </a:ln>
                  </pic:spPr>
                </pic:pic>
              </a:graphicData>
            </a:graphic>
          </wp:inline>
        </w:drawing>
      </w:r>
    </w:p>
    <w:p w14:paraId="5D34EBFA" w14:textId="50B741CC"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Высокая значимость новых знакомств соответствует содержанию программы. Большая часть мероприятий предполагала взаимодействие:</w:t>
      </w:r>
    </w:p>
    <w:p w14:paraId="524DCEFB"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подготовку визиток отрядов;</w:t>
      </w:r>
    </w:p>
    <w:p w14:paraId="0E0A4203"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участие в «Гонке героев» и «Весёлых стартах»;</w:t>
      </w:r>
    </w:p>
    <w:p w14:paraId="3A9323DD"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прохождение игры «Маршрут построен»;</w:t>
      </w:r>
    </w:p>
    <w:p w14:paraId="39D3A6A8"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проведение фестивалей;</w:t>
      </w:r>
    </w:p>
    <w:p w14:paraId="07AD5EEA"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участие в конкурсной программе «Вожатый + ребёнок»;</w:t>
      </w:r>
    </w:p>
    <w:p w14:paraId="211EEF5B"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работу в мастерских;</w:t>
      </w:r>
    </w:p>
    <w:p w14:paraId="3AD14050"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вечерние огоньки;</w:t>
      </w:r>
    </w:p>
    <w:p w14:paraId="089D1721"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деятельность отрядных «редакций»;</w:t>
      </w:r>
    </w:p>
    <w:p w14:paraId="0D8D0D35" w14:textId="77777777" w:rsidR="00C269EA" w:rsidRPr="00C269EA" w:rsidRDefault="00C269EA" w:rsidP="00DC084E">
      <w:pPr>
        <w:numPr>
          <w:ilvl w:val="0"/>
          <w:numId w:val="2"/>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выполнение ролей «Хранителей».</w:t>
      </w:r>
    </w:p>
    <w:p w14:paraId="774050E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По итогам смены общение вышло на первое место среди приобретённых навыков: его отметили </w:t>
      </w:r>
      <w:r w:rsidRPr="00C269EA">
        <w:rPr>
          <w:rFonts w:ascii="Times New Roman" w:hAnsi="Times New Roman" w:cs="Times New Roman"/>
          <w:b/>
          <w:bCs/>
          <w:sz w:val="24"/>
          <w:szCs w:val="24"/>
        </w:rPr>
        <w:t>48 участников</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23,5%</w:t>
      </w:r>
      <w:r w:rsidRPr="00C269EA">
        <w:rPr>
          <w:rFonts w:ascii="Times New Roman" w:hAnsi="Times New Roman" w:cs="Times New Roman"/>
          <w:sz w:val="24"/>
          <w:szCs w:val="24"/>
        </w:rPr>
        <w:t xml:space="preserve"> ответивших по данному вопросу. Это подтверждает, что коммуникативная составляющая программы была реализована результативно.</w:t>
      </w:r>
    </w:p>
    <w:p w14:paraId="796D16B8"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4.2. Спортивное направление</w:t>
      </w:r>
    </w:p>
    <w:p w14:paraId="690D7878"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Интерес к спортивным соревнованиям сохранился на высоком уровне и немного вырос: с </w:t>
      </w:r>
      <w:r w:rsidRPr="00C269EA">
        <w:rPr>
          <w:rFonts w:ascii="Times New Roman" w:hAnsi="Times New Roman" w:cs="Times New Roman"/>
          <w:b/>
          <w:bCs/>
          <w:sz w:val="24"/>
          <w:szCs w:val="24"/>
        </w:rPr>
        <w:t>21,6% до 22,1%</w:t>
      </w:r>
      <w:r w:rsidRPr="00C269EA">
        <w:rPr>
          <w:rFonts w:ascii="Times New Roman" w:hAnsi="Times New Roman" w:cs="Times New Roman"/>
          <w:sz w:val="24"/>
          <w:szCs w:val="24"/>
        </w:rPr>
        <w:t>. В план-сетке спортивное направление было представлено системно:</w:t>
      </w:r>
    </w:p>
    <w:p w14:paraId="44D37586"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утренней зарядкой;</w:t>
      </w:r>
    </w:p>
    <w:p w14:paraId="7F507F06"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«Гонкой героев» 29 мая;</w:t>
      </w:r>
    </w:p>
    <w:p w14:paraId="4E261838"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lastRenderedPageBreak/>
        <w:t>«Весёлыми стартами» 30 мая;</w:t>
      </w:r>
    </w:p>
    <w:p w14:paraId="267BECBE"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сдачей нормативов 3 июня;</w:t>
      </w:r>
    </w:p>
    <w:p w14:paraId="7B360B0A"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бегом и футболом 5 июня;</w:t>
      </w:r>
    </w:p>
    <w:p w14:paraId="63526C8D"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финалом по футболу 8 июня;</w:t>
      </w:r>
    </w:p>
    <w:p w14:paraId="6C1B490B"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зарядкой со спортсменом;</w:t>
      </w:r>
    </w:p>
    <w:p w14:paraId="6DCE1372"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тренажёрами;</w:t>
      </w:r>
    </w:p>
    <w:p w14:paraId="15CCDE59"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чемпионатом по скакалке;</w:t>
      </w:r>
    </w:p>
    <w:p w14:paraId="6F7ABF64" w14:textId="77777777" w:rsidR="00C269EA" w:rsidRPr="00C269EA" w:rsidRDefault="00C269EA" w:rsidP="00DC084E">
      <w:pPr>
        <w:numPr>
          <w:ilvl w:val="0"/>
          <w:numId w:val="3"/>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спортивными локациями в рамках «Времени выбирать!».</w:t>
      </w:r>
    </w:p>
    <w:p w14:paraId="530D4EF8"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Таким образом, программа предоставляла как соревновательные, так и индивидуальные форматы двигательной активности. Ребёнок мог участвовать в командных состязаниях, выбрать тренажёры, футбол, прыжки через скакалку или обычную спортивную площадку.</w:t>
      </w:r>
    </w:p>
    <w:p w14:paraId="409B72CF"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Рост доли участников, отметивших приобретение навыков здорового образа жизни, с </w:t>
      </w:r>
      <w:r w:rsidRPr="00C269EA">
        <w:rPr>
          <w:rFonts w:ascii="Times New Roman" w:hAnsi="Times New Roman" w:cs="Times New Roman"/>
          <w:b/>
          <w:bCs/>
          <w:sz w:val="24"/>
          <w:szCs w:val="24"/>
        </w:rPr>
        <w:t>8,7% до 12,7%</w:t>
      </w:r>
      <w:r w:rsidRPr="00C269EA">
        <w:rPr>
          <w:rFonts w:ascii="Times New Roman" w:hAnsi="Times New Roman" w:cs="Times New Roman"/>
          <w:sz w:val="24"/>
          <w:szCs w:val="24"/>
        </w:rPr>
        <w:t xml:space="preserve"> можно связать с регулярной зарядкой, сдачей нормативов, спортивными соревнованиями и встречей со спортсменом. Увеличение составило </w:t>
      </w:r>
      <w:r w:rsidRPr="00C269EA">
        <w:rPr>
          <w:rFonts w:ascii="Times New Roman" w:hAnsi="Times New Roman" w:cs="Times New Roman"/>
          <w:b/>
          <w:bCs/>
          <w:sz w:val="24"/>
          <w:szCs w:val="24"/>
        </w:rPr>
        <w:t>4 процентных пункта</w:t>
      </w:r>
      <w:r w:rsidRPr="00C269EA">
        <w:rPr>
          <w:rFonts w:ascii="Times New Roman" w:hAnsi="Times New Roman" w:cs="Times New Roman"/>
          <w:sz w:val="24"/>
          <w:szCs w:val="24"/>
        </w:rPr>
        <w:t>.</w:t>
      </w:r>
    </w:p>
    <w:p w14:paraId="26904C90"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4.3. Творческие мастерские</w:t>
      </w:r>
    </w:p>
    <w:p w14:paraId="08D5F03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Творческие мастер-классы в начале смены выбрали </w:t>
      </w:r>
      <w:r w:rsidRPr="00C269EA">
        <w:rPr>
          <w:rFonts w:ascii="Times New Roman" w:hAnsi="Times New Roman" w:cs="Times New Roman"/>
          <w:b/>
          <w:bCs/>
          <w:sz w:val="24"/>
          <w:szCs w:val="24"/>
        </w:rPr>
        <w:t>43 участника</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20,7%</w:t>
      </w:r>
      <w:r w:rsidRPr="00C269EA">
        <w:rPr>
          <w:rFonts w:ascii="Times New Roman" w:hAnsi="Times New Roman" w:cs="Times New Roman"/>
          <w:sz w:val="24"/>
          <w:szCs w:val="24"/>
        </w:rPr>
        <w:t xml:space="preserve">, в конце — </w:t>
      </w:r>
      <w:r w:rsidRPr="00C269EA">
        <w:rPr>
          <w:rFonts w:ascii="Times New Roman" w:hAnsi="Times New Roman" w:cs="Times New Roman"/>
          <w:b/>
          <w:bCs/>
          <w:sz w:val="24"/>
          <w:szCs w:val="24"/>
        </w:rPr>
        <w:t>31 участник</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15,9%</w:t>
      </w:r>
      <w:r w:rsidRPr="00C269EA">
        <w:rPr>
          <w:rFonts w:ascii="Times New Roman" w:hAnsi="Times New Roman" w:cs="Times New Roman"/>
          <w:sz w:val="24"/>
          <w:szCs w:val="24"/>
        </w:rPr>
        <w:t xml:space="preserve">. Снижение составило </w:t>
      </w:r>
      <w:r w:rsidRPr="00C269EA">
        <w:rPr>
          <w:rFonts w:ascii="Times New Roman" w:hAnsi="Times New Roman" w:cs="Times New Roman"/>
          <w:b/>
          <w:bCs/>
          <w:sz w:val="24"/>
          <w:szCs w:val="24"/>
        </w:rPr>
        <w:t>4,8 процентного пункта</w:t>
      </w:r>
      <w:r w:rsidRPr="00C269EA">
        <w:rPr>
          <w:rFonts w:ascii="Times New Roman" w:hAnsi="Times New Roman" w:cs="Times New Roman"/>
          <w:sz w:val="24"/>
          <w:szCs w:val="24"/>
        </w:rPr>
        <w:t>.</w:t>
      </w:r>
    </w:p>
    <w:p w14:paraId="126DB897"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При этом творческий блок программы был насыщенным. В план-сетке регулярно присутствовали мастерские народных ремёсел, танцы народов, песни, оригами, раскрашивание, мастерская лагерных трендов, подготовка визиток, фестиваль «Голоса народов» и Фестиваль народов.</w:t>
      </w:r>
    </w:p>
    <w:p w14:paraId="164F3254"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Снижение итоговой доли не означает, что мастерские оказались неэффективными. Оно может отражать перераспределение интересов в пользу флешмобов, спортивных соревнований и неформального общения. Кроме того, в программном анализе отмечался риск перегрузки во второй половине смены, когда участникам приходилось одновременно готовить выступления и работать над общими творческими продуктами.</w:t>
      </w:r>
    </w:p>
    <w:p w14:paraId="774A8034"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Для младших детей творческие мастерские и игровые формы имели особую ценность. По педагогическим наблюдениям, дети 7-го и 8-го отрядов в возрасте примерно </w:t>
      </w:r>
      <w:r w:rsidRPr="00C269EA">
        <w:rPr>
          <w:rFonts w:ascii="Times New Roman" w:hAnsi="Times New Roman" w:cs="Times New Roman"/>
          <w:b/>
          <w:bCs/>
          <w:sz w:val="24"/>
          <w:szCs w:val="24"/>
        </w:rPr>
        <w:t>6,5–8 лет</w:t>
      </w:r>
      <w:r w:rsidRPr="00C269EA">
        <w:rPr>
          <w:rFonts w:ascii="Times New Roman" w:hAnsi="Times New Roman" w:cs="Times New Roman"/>
          <w:sz w:val="24"/>
          <w:szCs w:val="24"/>
        </w:rPr>
        <w:t xml:space="preserve"> доброжелательно воспринимали руководство взрослых. Творческие задания, сказки, игры и беседы были для них наиболее доступными способами освоения правил и норм взаимодействия.</w:t>
      </w:r>
    </w:p>
    <w:p w14:paraId="002533DF"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4.4. Флешмобы и массовые мероприятия</w:t>
      </w:r>
    </w:p>
    <w:p w14:paraId="2E43918F"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детей, назвавших флешмобы наиболее интересными, увеличилась с </w:t>
      </w:r>
      <w:r w:rsidRPr="00C269EA">
        <w:rPr>
          <w:rFonts w:ascii="Times New Roman" w:hAnsi="Times New Roman" w:cs="Times New Roman"/>
          <w:b/>
          <w:bCs/>
          <w:sz w:val="24"/>
          <w:szCs w:val="24"/>
        </w:rPr>
        <w:t>15,4% до 18,5%</w:t>
      </w:r>
      <w:r w:rsidRPr="00C269EA">
        <w:rPr>
          <w:rFonts w:ascii="Times New Roman" w:hAnsi="Times New Roman" w:cs="Times New Roman"/>
          <w:sz w:val="24"/>
          <w:szCs w:val="24"/>
        </w:rPr>
        <w:t xml:space="preserve">, то есть на </w:t>
      </w:r>
      <w:r w:rsidRPr="00C269EA">
        <w:rPr>
          <w:rFonts w:ascii="Times New Roman" w:hAnsi="Times New Roman" w:cs="Times New Roman"/>
          <w:b/>
          <w:bCs/>
          <w:sz w:val="24"/>
          <w:szCs w:val="24"/>
        </w:rPr>
        <w:t>3,1 процентного пункта</w:t>
      </w:r>
      <w:r w:rsidRPr="00C269EA">
        <w:rPr>
          <w:rFonts w:ascii="Times New Roman" w:hAnsi="Times New Roman" w:cs="Times New Roman"/>
          <w:sz w:val="24"/>
          <w:szCs w:val="24"/>
        </w:rPr>
        <w:t>. Это показывает привлекательность массовых эмоциональных форм, в которых участник ощущает себя частью большого коллектива.</w:t>
      </w:r>
    </w:p>
    <w:p w14:paraId="7133E07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lastRenderedPageBreak/>
        <w:t xml:space="preserve">Данному интересу соответствовали </w:t>
      </w:r>
      <w:proofErr w:type="spellStart"/>
      <w:r w:rsidRPr="00C269EA">
        <w:rPr>
          <w:rFonts w:ascii="Times New Roman" w:hAnsi="Times New Roman" w:cs="Times New Roman"/>
          <w:sz w:val="24"/>
          <w:szCs w:val="24"/>
        </w:rPr>
        <w:t>общелагерные</w:t>
      </w:r>
      <w:proofErr w:type="spellEnd"/>
      <w:r w:rsidRPr="00C269EA">
        <w:rPr>
          <w:rFonts w:ascii="Times New Roman" w:hAnsi="Times New Roman" w:cs="Times New Roman"/>
          <w:sz w:val="24"/>
          <w:szCs w:val="24"/>
        </w:rPr>
        <w:t xml:space="preserve"> дискотеки, фестивали, коллективные выступления, зарядки и конкурсные программы. Особенно значимыми стали:</w:t>
      </w:r>
    </w:p>
    <w:p w14:paraId="6E37CC7C" w14:textId="77777777" w:rsidR="00C269EA" w:rsidRPr="00C269EA" w:rsidRDefault="00C269EA" w:rsidP="00DC084E">
      <w:pPr>
        <w:numPr>
          <w:ilvl w:val="0"/>
          <w:numId w:val="4"/>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визитки «Знакомьтесь, это мы — народы всей страны»;</w:t>
      </w:r>
    </w:p>
    <w:p w14:paraId="6DACB059" w14:textId="77777777" w:rsidR="00C269EA" w:rsidRPr="00C269EA" w:rsidRDefault="00C269EA" w:rsidP="00DC084E">
      <w:pPr>
        <w:numPr>
          <w:ilvl w:val="0"/>
          <w:numId w:val="4"/>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фестиваль «Голоса народов»;</w:t>
      </w:r>
    </w:p>
    <w:p w14:paraId="14F6378D" w14:textId="77777777" w:rsidR="00C269EA" w:rsidRPr="00C269EA" w:rsidRDefault="00C269EA" w:rsidP="00DC084E">
      <w:pPr>
        <w:numPr>
          <w:ilvl w:val="0"/>
          <w:numId w:val="4"/>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Фестиваль народов;</w:t>
      </w:r>
    </w:p>
    <w:p w14:paraId="44BDE162" w14:textId="77777777" w:rsidR="00C269EA" w:rsidRPr="00C269EA" w:rsidRDefault="00C269EA" w:rsidP="00DC084E">
      <w:pPr>
        <w:numPr>
          <w:ilvl w:val="0"/>
          <w:numId w:val="4"/>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конкурс «Вожатый + ребёнок»;</w:t>
      </w:r>
    </w:p>
    <w:p w14:paraId="437C392E" w14:textId="77777777" w:rsidR="00C269EA" w:rsidRPr="00C269EA" w:rsidRDefault="00C269EA" w:rsidP="00DC084E">
      <w:pPr>
        <w:numPr>
          <w:ilvl w:val="0"/>
          <w:numId w:val="4"/>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большие лагерные дискотеки;</w:t>
      </w:r>
    </w:p>
    <w:p w14:paraId="0FAA659E" w14:textId="77777777" w:rsidR="00C269EA" w:rsidRPr="00C269EA" w:rsidRDefault="00C269EA" w:rsidP="00DC084E">
      <w:pPr>
        <w:numPr>
          <w:ilvl w:val="0"/>
          <w:numId w:val="4"/>
        </w:numPr>
        <w:spacing w:after="0" w:line="360" w:lineRule="auto"/>
        <w:rPr>
          <w:rFonts w:ascii="Times New Roman" w:hAnsi="Times New Roman" w:cs="Times New Roman"/>
          <w:sz w:val="24"/>
          <w:szCs w:val="24"/>
        </w:rPr>
      </w:pPr>
      <w:proofErr w:type="spellStart"/>
      <w:r w:rsidRPr="00C269EA">
        <w:rPr>
          <w:rFonts w:ascii="Times New Roman" w:hAnsi="Times New Roman" w:cs="Times New Roman"/>
          <w:sz w:val="24"/>
          <w:szCs w:val="24"/>
        </w:rPr>
        <w:t>общелагерная</w:t>
      </w:r>
      <w:proofErr w:type="spellEnd"/>
      <w:r w:rsidRPr="00C269EA">
        <w:rPr>
          <w:rFonts w:ascii="Times New Roman" w:hAnsi="Times New Roman" w:cs="Times New Roman"/>
          <w:sz w:val="24"/>
          <w:szCs w:val="24"/>
        </w:rPr>
        <w:t xml:space="preserve"> игра «Маршрут построен».</w:t>
      </w:r>
    </w:p>
    <w:p w14:paraId="170911F4"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Эти мероприятия создавали общий эмоциональный фон и помогали объединять отряды.</w:t>
      </w:r>
    </w:p>
    <w:p w14:paraId="52026FEB"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4.5. Рост значимости тихого часа</w:t>
      </w:r>
    </w:p>
    <w:p w14:paraId="428C5FA4"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ответов «Тихий час» увеличилась с </w:t>
      </w:r>
      <w:r w:rsidRPr="00C269EA">
        <w:rPr>
          <w:rFonts w:ascii="Times New Roman" w:hAnsi="Times New Roman" w:cs="Times New Roman"/>
          <w:b/>
          <w:bCs/>
          <w:sz w:val="24"/>
          <w:szCs w:val="24"/>
        </w:rPr>
        <w:t>11,5% до 14,9%</w:t>
      </w:r>
      <w:r w:rsidRPr="00C269EA">
        <w:rPr>
          <w:rFonts w:ascii="Times New Roman" w:hAnsi="Times New Roman" w:cs="Times New Roman"/>
          <w:sz w:val="24"/>
          <w:szCs w:val="24"/>
        </w:rPr>
        <w:t xml:space="preserve">, то есть на </w:t>
      </w:r>
      <w:r w:rsidRPr="00C269EA">
        <w:rPr>
          <w:rFonts w:ascii="Times New Roman" w:hAnsi="Times New Roman" w:cs="Times New Roman"/>
          <w:b/>
          <w:bCs/>
          <w:sz w:val="24"/>
          <w:szCs w:val="24"/>
        </w:rPr>
        <w:t>3,4 процентного пункта</w:t>
      </w:r>
      <w:r w:rsidRPr="00C269EA">
        <w:rPr>
          <w:rFonts w:ascii="Times New Roman" w:hAnsi="Times New Roman" w:cs="Times New Roman"/>
          <w:sz w:val="24"/>
          <w:szCs w:val="24"/>
        </w:rPr>
        <w:t>. Этот показатель необходимо рассматривать как сигнал о важности восстановления в условиях насыщенной программы.</w:t>
      </w:r>
    </w:p>
    <w:p w14:paraId="1E3DE52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Режим дня включал три утренних блока занятий, дневные мастерские, спортивное мероприятие, вечернюю программу, дискотеку или отрядный огонёк. При такой плотности сохранение тихого часа, минут тишины и спокойных зон было особенно необходимо.</w:t>
      </w:r>
    </w:p>
    <w:p w14:paraId="2888444A" w14:textId="55E60BD6"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 системе самоуправления функция отслеживания эмоционального состояния предусматривалась для «Хранителя энергии». Такой участник мог предлагать игры на сплочение, проводить минутки тишины и обращать внимание взрослых на признаки усталости или напряжения. Дальнейшее развитие этой роли может помочь своевременно регулировать нагрузку.</w:t>
      </w:r>
    </w:p>
    <w:p w14:paraId="0EB08747"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5. Образовательная и культурно-познавательная результативность</w:t>
      </w:r>
    </w:p>
    <w:p w14:paraId="254271B5"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5.1. Деятельностное знакомство с культурными традициями</w:t>
      </w:r>
    </w:p>
    <w:p w14:paraId="0110E81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Программа использовала деятельностный подход. Дети не только получали информацию, но и создавали продукты, выступали, играли, готовили презентации, осваивали элементы ремёсел и представляли выбранные культурные направления другим отрядам.</w:t>
      </w:r>
    </w:p>
    <w:p w14:paraId="00A4DB88"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29 мая прошли визитки отрядов-национальностей «Знакомьтесь, это мы — народы всей страны». Данное мероприятие выполняло одновременно несколько функций:</w:t>
      </w:r>
    </w:p>
    <w:p w14:paraId="4F8698B8" w14:textId="77777777" w:rsidR="00C269EA" w:rsidRPr="00C269EA" w:rsidRDefault="00C269EA" w:rsidP="00DC084E">
      <w:pPr>
        <w:numPr>
          <w:ilvl w:val="0"/>
          <w:numId w:val="5"/>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знакомило участников с культурным многообразием;</w:t>
      </w:r>
    </w:p>
    <w:p w14:paraId="799DA58A" w14:textId="77777777" w:rsidR="00C269EA" w:rsidRPr="00C269EA" w:rsidRDefault="00C269EA" w:rsidP="00DC084E">
      <w:pPr>
        <w:numPr>
          <w:ilvl w:val="0"/>
          <w:numId w:val="5"/>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способствовало формированию отрядной идентичности;</w:t>
      </w:r>
    </w:p>
    <w:p w14:paraId="2FE496CB" w14:textId="77777777" w:rsidR="00C269EA" w:rsidRPr="00C269EA" w:rsidRDefault="00C269EA" w:rsidP="00DC084E">
      <w:pPr>
        <w:numPr>
          <w:ilvl w:val="0"/>
          <w:numId w:val="5"/>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развивало навыки публичного выступления;</w:t>
      </w:r>
    </w:p>
    <w:p w14:paraId="6F79C6BB" w14:textId="77777777" w:rsidR="00C269EA" w:rsidRPr="00C269EA" w:rsidRDefault="00C269EA" w:rsidP="00DC084E">
      <w:pPr>
        <w:numPr>
          <w:ilvl w:val="0"/>
          <w:numId w:val="5"/>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требовало распределения ролей;</w:t>
      </w:r>
    </w:p>
    <w:p w14:paraId="2DC9DDBC" w14:textId="77777777" w:rsidR="00C269EA" w:rsidRPr="00C269EA" w:rsidRDefault="00C269EA" w:rsidP="00DC084E">
      <w:pPr>
        <w:numPr>
          <w:ilvl w:val="0"/>
          <w:numId w:val="5"/>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помогало детям договариваться и совместно готовить результат.</w:t>
      </w:r>
    </w:p>
    <w:p w14:paraId="344C3B0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30 мая состоялась большая лагерная игра «Маршрут построен» — игра о стране и регионе. Она позволила перевести познавательное содержание в игровой формат. Такой подход был </w:t>
      </w:r>
      <w:r w:rsidRPr="00C269EA">
        <w:rPr>
          <w:rFonts w:ascii="Times New Roman" w:hAnsi="Times New Roman" w:cs="Times New Roman"/>
          <w:sz w:val="24"/>
          <w:szCs w:val="24"/>
        </w:rPr>
        <w:lastRenderedPageBreak/>
        <w:t>особенно важен для младших отрядов, которым сложные понятия легче осваивать через сюжет, движение и конкретные задания.</w:t>
      </w:r>
    </w:p>
    <w:p w14:paraId="6B82660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3 июня проводился фестиваль культур «Голоса народов». Он стал продолжением тематического маршрута и дал возможность представить культурное содержание через музыку, сценическое выступление и коллективное творчество.</w:t>
      </w:r>
    </w:p>
    <w:p w14:paraId="0491ABA9"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8 июня программа предусматривала общий Фестиваль народов, в котором использовались десять тематических столов. Формат давал возможность представить материалы всех отрядов в едином пространстве и обеспечивал обмен результатами между командами.</w:t>
      </w:r>
    </w:p>
    <w:p w14:paraId="63732904"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Таким образом, культурно-познавательный компонент реализовывался последовательно: от первоначального знакомства и подготовки отрядной визитки — к игре, мастерским, фестивальным выступлениям и общему итоговому событию.</w:t>
      </w:r>
    </w:p>
    <w:p w14:paraId="53F96840"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5.2. Учёт возрастных особенностей</w:t>
      </w:r>
    </w:p>
    <w:p w14:paraId="22214B60"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По материалам аналитической справки педагогические способы взаимодействия различались в зависимости от возраста детей.</w:t>
      </w:r>
    </w:p>
    <w:p w14:paraId="72555978"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7-м и 8-м отрядах, где находились дети примерно </w:t>
      </w:r>
      <w:r w:rsidRPr="00C269EA">
        <w:rPr>
          <w:rFonts w:ascii="Times New Roman" w:hAnsi="Times New Roman" w:cs="Times New Roman"/>
          <w:b/>
          <w:bCs/>
          <w:sz w:val="24"/>
          <w:szCs w:val="24"/>
        </w:rPr>
        <w:t>6,5–8 лет</w:t>
      </w:r>
      <w:r w:rsidRPr="00C269EA">
        <w:rPr>
          <w:rFonts w:ascii="Times New Roman" w:hAnsi="Times New Roman" w:cs="Times New Roman"/>
          <w:sz w:val="24"/>
          <w:szCs w:val="24"/>
        </w:rPr>
        <w:t>, авторитет воспитателей и вожатых был достаточно высоким. Правила поведения и сложные ситуации разбирались с помощью игр, бесед и чтения сказок. Это соответствовало игровому характеру программы и помогало объяснять смысл событий в доступной форме.</w:t>
      </w:r>
    </w:p>
    <w:p w14:paraId="4F56484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 5-м и 6-м отрядах педагоги столкнулись с возрастной противоречивостью: дети уже не считали себя маленькими, но не всегда были готовы самостоятельно принимать решения и организовывать деятельность. Для данной группы особенно полезными являлись задания с ограниченным выбором и понятным распределением обязанностей.</w:t>
      </w:r>
    </w:p>
    <w:p w14:paraId="3C1EC29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Во 2-м и 3-м отрядах, где находились дети примерно </w:t>
      </w:r>
      <w:r w:rsidRPr="00C269EA">
        <w:rPr>
          <w:rFonts w:ascii="Times New Roman" w:hAnsi="Times New Roman" w:cs="Times New Roman"/>
          <w:b/>
          <w:bCs/>
          <w:sz w:val="24"/>
          <w:szCs w:val="24"/>
        </w:rPr>
        <w:t>11–12 лет</w:t>
      </w:r>
      <w:r w:rsidRPr="00C269EA">
        <w:rPr>
          <w:rFonts w:ascii="Times New Roman" w:hAnsi="Times New Roman" w:cs="Times New Roman"/>
          <w:sz w:val="24"/>
          <w:szCs w:val="24"/>
        </w:rPr>
        <w:t>, участники стремились общаться со взрослыми на равных. Педагогам требовались терпение, диалог и обсуждение вопросов, интересующих детей. Для этой возрастной группы наиболее эффективными могли быть «Классная встреча», отрядные обсуждения, принятие решений на маршруте и проектные задания.</w:t>
      </w:r>
    </w:p>
    <w:p w14:paraId="706AE25B" w14:textId="23DA535F"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1-м отряде, объединявшем подростков </w:t>
      </w:r>
      <w:r w:rsidRPr="00C269EA">
        <w:rPr>
          <w:rFonts w:ascii="Times New Roman" w:hAnsi="Times New Roman" w:cs="Times New Roman"/>
          <w:b/>
          <w:bCs/>
          <w:sz w:val="24"/>
          <w:szCs w:val="24"/>
        </w:rPr>
        <w:t>13–15 лет</w:t>
      </w:r>
      <w:r w:rsidRPr="00C269EA">
        <w:rPr>
          <w:rFonts w:ascii="Times New Roman" w:hAnsi="Times New Roman" w:cs="Times New Roman"/>
          <w:sz w:val="24"/>
          <w:szCs w:val="24"/>
        </w:rPr>
        <w:t>, отношения строились на партнёрской основе. Дети выступали не только как воспитанники, но и как помощники организаторов. Для них были особенно значимы подготовка мероприятий, работа с информацией, оформление материалов, участие в самоуправлении и выполнение ответственных ролей.</w:t>
      </w:r>
    </w:p>
    <w:p w14:paraId="4F7AC162"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6. Влияние программы на дружбу и отношения в коллективе</w:t>
      </w:r>
    </w:p>
    <w:p w14:paraId="3359B4F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начале смены на вопрос о самом важном в дружбе было получено </w:t>
      </w:r>
      <w:r w:rsidRPr="00C269EA">
        <w:rPr>
          <w:rFonts w:ascii="Times New Roman" w:hAnsi="Times New Roman" w:cs="Times New Roman"/>
          <w:b/>
          <w:bCs/>
          <w:sz w:val="24"/>
          <w:szCs w:val="24"/>
        </w:rPr>
        <w:t>204 ответа</w:t>
      </w:r>
      <w:r w:rsidRPr="00C269EA">
        <w:rPr>
          <w:rFonts w:ascii="Times New Roman" w:hAnsi="Times New Roman" w:cs="Times New Roman"/>
          <w:sz w:val="24"/>
          <w:szCs w:val="24"/>
        </w:rPr>
        <w:t xml:space="preserve">, в конце — </w:t>
      </w:r>
      <w:r w:rsidRPr="00C269EA">
        <w:rPr>
          <w:rFonts w:ascii="Times New Roman" w:hAnsi="Times New Roman" w:cs="Times New Roman"/>
          <w:b/>
          <w:bCs/>
          <w:sz w:val="24"/>
          <w:szCs w:val="24"/>
        </w:rPr>
        <w:t>178 ответов</w:t>
      </w:r>
      <w:r w:rsidRPr="00C269EA">
        <w:rPr>
          <w:rFonts w:ascii="Times New Roman" w:hAnsi="Times New Roman" w:cs="Times New Roman"/>
          <w:sz w:val="24"/>
          <w:szCs w:val="24"/>
        </w:rPr>
        <w:t>.</w:t>
      </w:r>
    </w:p>
    <w:p w14:paraId="1380B5A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Изменение представлений детей о дружбе</w:t>
      </w:r>
    </w:p>
    <w:p w14:paraId="44DDE427" w14:textId="7232DE7E" w:rsidR="00DC084E" w:rsidRPr="00DC084E" w:rsidRDefault="00DC084E" w:rsidP="00DC084E">
      <w:pPr>
        <w:spacing w:after="0" w:line="360" w:lineRule="auto"/>
        <w:rPr>
          <w:rFonts w:ascii="Times New Roman" w:hAnsi="Times New Roman" w:cs="Times New Roman"/>
          <w:sz w:val="24"/>
          <w:szCs w:val="24"/>
        </w:rPr>
      </w:pPr>
      <w:r w:rsidRPr="00DC084E">
        <w:rPr>
          <w:rFonts w:ascii="Times New Roman" w:hAnsi="Times New Roman" w:cs="Times New Roman"/>
          <w:noProof/>
          <w:sz w:val="24"/>
          <w:szCs w:val="24"/>
        </w:rPr>
        <w:lastRenderedPageBreak/>
        <w:drawing>
          <wp:inline distT="0" distB="0" distL="0" distR="0" wp14:anchorId="6B2C6C0D" wp14:editId="2D695951">
            <wp:extent cx="6299835" cy="293878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2938780"/>
                    </a:xfrm>
                    <a:prstGeom prst="rect">
                      <a:avLst/>
                    </a:prstGeom>
                    <a:noFill/>
                    <a:ln>
                      <a:noFill/>
                    </a:ln>
                  </pic:spPr>
                </pic:pic>
              </a:graphicData>
            </a:graphic>
          </wp:inline>
        </w:drawing>
      </w:r>
    </w:p>
    <w:p w14:paraId="6E08BED4" w14:textId="402775C5"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начале ведущей ценностью была взаимопомощь — </w:t>
      </w:r>
      <w:r w:rsidRPr="00C269EA">
        <w:rPr>
          <w:rFonts w:ascii="Times New Roman" w:hAnsi="Times New Roman" w:cs="Times New Roman"/>
          <w:b/>
          <w:bCs/>
          <w:sz w:val="24"/>
          <w:szCs w:val="24"/>
        </w:rPr>
        <w:t>34,3%</w:t>
      </w:r>
      <w:r w:rsidRPr="00C269EA">
        <w:rPr>
          <w:rFonts w:ascii="Times New Roman" w:hAnsi="Times New Roman" w:cs="Times New Roman"/>
          <w:sz w:val="24"/>
          <w:szCs w:val="24"/>
        </w:rPr>
        <w:t xml:space="preserve">, затем честность — </w:t>
      </w:r>
      <w:r w:rsidRPr="00C269EA">
        <w:rPr>
          <w:rFonts w:ascii="Times New Roman" w:hAnsi="Times New Roman" w:cs="Times New Roman"/>
          <w:b/>
          <w:bCs/>
          <w:sz w:val="24"/>
          <w:szCs w:val="24"/>
        </w:rPr>
        <w:t>32,8%</w:t>
      </w:r>
      <w:r w:rsidRPr="00C269EA">
        <w:rPr>
          <w:rFonts w:ascii="Times New Roman" w:hAnsi="Times New Roman" w:cs="Times New Roman"/>
          <w:sz w:val="24"/>
          <w:szCs w:val="24"/>
        </w:rPr>
        <w:t xml:space="preserve"> и совместные интересы — </w:t>
      </w:r>
      <w:r w:rsidRPr="00C269EA">
        <w:rPr>
          <w:rFonts w:ascii="Times New Roman" w:hAnsi="Times New Roman" w:cs="Times New Roman"/>
          <w:b/>
          <w:bCs/>
          <w:sz w:val="24"/>
          <w:szCs w:val="24"/>
        </w:rPr>
        <w:t>30,4%</w:t>
      </w:r>
      <w:r w:rsidRPr="00C269EA">
        <w:rPr>
          <w:rFonts w:ascii="Times New Roman" w:hAnsi="Times New Roman" w:cs="Times New Roman"/>
          <w:sz w:val="24"/>
          <w:szCs w:val="24"/>
        </w:rPr>
        <w:t xml:space="preserve">. В конце смены на первое место вышла честность — </w:t>
      </w:r>
      <w:r w:rsidRPr="00C269EA">
        <w:rPr>
          <w:rFonts w:ascii="Times New Roman" w:hAnsi="Times New Roman" w:cs="Times New Roman"/>
          <w:b/>
          <w:bCs/>
          <w:sz w:val="24"/>
          <w:szCs w:val="24"/>
        </w:rPr>
        <w:t>37,1%</w:t>
      </w:r>
      <w:r w:rsidRPr="00C269EA">
        <w:rPr>
          <w:rFonts w:ascii="Times New Roman" w:hAnsi="Times New Roman" w:cs="Times New Roman"/>
          <w:sz w:val="24"/>
          <w:szCs w:val="24"/>
        </w:rPr>
        <w:t xml:space="preserve">, а взаимопомощь заняла второе место с результатом </w:t>
      </w:r>
      <w:r w:rsidRPr="00C269EA">
        <w:rPr>
          <w:rFonts w:ascii="Times New Roman" w:hAnsi="Times New Roman" w:cs="Times New Roman"/>
          <w:b/>
          <w:bCs/>
          <w:sz w:val="24"/>
          <w:szCs w:val="24"/>
        </w:rPr>
        <w:t>36,5%</w:t>
      </w:r>
      <w:r w:rsidRPr="00C269EA">
        <w:rPr>
          <w:rFonts w:ascii="Times New Roman" w:hAnsi="Times New Roman" w:cs="Times New Roman"/>
          <w:sz w:val="24"/>
          <w:szCs w:val="24"/>
        </w:rPr>
        <w:t>.</w:t>
      </w:r>
    </w:p>
    <w:p w14:paraId="608DCE2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честности выросла на </w:t>
      </w:r>
      <w:r w:rsidRPr="00C269EA">
        <w:rPr>
          <w:rFonts w:ascii="Times New Roman" w:hAnsi="Times New Roman" w:cs="Times New Roman"/>
          <w:b/>
          <w:bCs/>
          <w:sz w:val="24"/>
          <w:szCs w:val="24"/>
        </w:rPr>
        <w:t>4,3 процентного пункта</w:t>
      </w:r>
      <w:r w:rsidRPr="00C269EA">
        <w:rPr>
          <w:rFonts w:ascii="Times New Roman" w:hAnsi="Times New Roman" w:cs="Times New Roman"/>
          <w:sz w:val="24"/>
          <w:szCs w:val="24"/>
        </w:rPr>
        <w:t xml:space="preserve">, взаимопомощи — на </w:t>
      </w:r>
      <w:r w:rsidRPr="00C269EA">
        <w:rPr>
          <w:rFonts w:ascii="Times New Roman" w:hAnsi="Times New Roman" w:cs="Times New Roman"/>
          <w:b/>
          <w:bCs/>
          <w:sz w:val="24"/>
          <w:szCs w:val="24"/>
        </w:rPr>
        <w:t>2,2 процентного пункта</w:t>
      </w:r>
      <w:r w:rsidRPr="00C269EA">
        <w:rPr>
          <w:rFonts w:ascii="Times New Roman" w:hAnsi="Times New Roman" w:cs="Times New Roman"/>
          <w:sz w:val="24"/>
          <w:szCs w:val="24"/>
        </w:rPr>
        <w:t xml:space="preserve">. Одновременно значимость совместных интересов снизилась на </w:t>
      </w:r>
      <w:r w:rsidRPr="00C269EA">
        <w:rPr>
          <w:rFonts w:ascii="Times New Roman" w:hAnsi="Times New Roman" w:cs="Times New Roman"/>
          <w:b/>
          <w:bCs/>
          <w:sz w:val="24"/>
          <w:szCs w:val="24"/>
        </w:rPr>
        <w:t>8,5 процентного пункта</w:t>
      </w:r>
      <w:r w:rsidRPr="00C269EA">
        <w:rPr>
          <w:rFonts w:ascii="Times New Roman" w:hAnsi="Times New Roman" w:cs="Times New Roman"/>
          <w:sz w:val="24"/>
          <w:szCs w:val="24"/>
        </w:rPr>
        <w:t>.</w:t>
      </w:r>
    </w:p>
    <w:p w14:paraId="3B2A101F"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Это изменение можно считать качественно значимым. В начале смены дети могли связывать дружбу преимущественно с общими увлечениями и возможностью вместе проводить время. После трёх недель совместной жизни более важными стали нравственные и поведенческие качества: умение говорить правду, выполнять обещания, поддерживать товарища и помогать в трудной ситуации.</w:t>
      </w:r>
    </w:p>
    <w:p w14:paraId="57B95552"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Развитию данных представлений способствовали командные соревнования, подготовка выступлений, отрядные огоньки, фестивали, мастерские и система «Хранителей». В рамках этой системы каждый участник мог выполнять социально значимую функцию:</w:t>
      </w:r>
    </w:p>
    <w:p w14:paraId="7C0AFF61"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ресурсов» отвечал за материалы и инвентарь;</w:t>
      </w:r>
    </w:p>
    <w:p w14:paraId="4CF42F36"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чистоты» помогал соблюдать гигиенические требования;</w:t>
      </w:r>
    </w:p>
    <w:p w14:paraId="4EC417F0"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книг» организовывал работу отрядной библиотеки;</w:t>
      </w:r>
    </w:p>
    <w:p w14:paraId="53D72C8D"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финансов» учитывал условные баллы или фишки;</w:t>
      </w:r>
    </w:p>
    <w:p w14:paraId="00D4F950"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плодородия» ухаживал за растениями;</w:t>
      </w:r>
    </w:p>
    <w:p w14:paraId="056D2E9C"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благоустройства» помогал поддерживать порядок на территории;</w:t>
      </w:r>
    </w:p>
    <w:p w14:paraId="48A1C128"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досуга» участвовал в подготовке мероприятий;</w:t>
      </w:r>
    </w:p>
    <w:p w14:paraId="007C007F"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волонтёры помогали другим участникам;</w:t>
      </w:r>
    </w:p>
    <w:p w14:paraId="302BBE03" w14:textId="77777777" w:rsidR="00C269EA" w:rsidRPr="00C269EA" w:rsidRDefault="00C269EA" w:rsidP="00DC084E">
      <w:pPr>
        <w:numPr>
          <w:ilvl w:val="0"/>
          <w:numId w:val="6"/>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«Хранитель энергии» следил за эмоциональным состоянием отряда.</w:t>
      </w:r>
    </w:p>
    <w:p w14:paraId="459E0C25" w14:textId="363EB88C"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lastRenderedPageBreak/>
        <w:t xml:space="preserve">Такая ролевая система делала взаимопомощь не абстрактным правилом, а частью повседневной жизни. Вместе с тем в программном анализе отмечалось, что реальная инициатива нередко исходила от группы из </w:t>
      </w:r>
      <w:r w:rsidRPr="00C269EA">
        <w:rPr>
          <w:rFonts w:ascii="Times New Roman" w:hAnsi="Times New Roman" w:cs="Times New Roman"/>
          <w:b/>
          <w:bCs/>
          <w:sz w:val="24"/>
          <w:szCs w:val="24"/>
        </w:rPr>
        <w:t>4–5 активистов в каждом отряде</w:t>
      </w:r>
      <w:r w:rsidRPr="00C269EA">
        <w:rPr>
          <w:rFonts w:ascii="Times New Roman" w:hAnsi="Times New Roman" w:cs="Times New Roman"/>
          <w:sz w:val="24"/>
          <w:szCs w:val="24"/>
        </w:rPr>
        <w:t>. Поэтому важной задачей дальнейшей работы является регулярная ротация ролей, чтобы ответственные функции выполняли не только наиболее активные дети.</w:t>
      </w:r>
    </w:p>
    <w:p w14:paraId="5B44D04D"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7. Развитие самостоятельности и практических навыков</w:t>
      </w:r>
    </w:p>
    <w:p w14:paraId="79F80EDC"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начале смены участники отвечали, чему они хотели бы научиться; в конце — чему фактически научились. По этим вопросам было получено соответственно </w:t>
      </w:r>
      <w:r w:rsidRPr="00C269EA">
        <w:rPr>
          <w:rFonts w:ascii="Times New Roman" w:hAnsi="Times New Roman" w:cs="Times New Roman"/>
          <w:b/>
          <w:bCs/>
          <w:sz w:val="24"/>
          <w:szCs w:val="24"/>
        </w:rPr>
        <w:t>208 и 204 ответа</w:t>
      </w:r>
      <w:r w:rsidRPr="00C269EA">
        <w:rPr>
          <w:rFonts w:ascii="Times New Roman" w:hAnsi="Times New Roman" w:cs="Times New Roman"/>
          <w:sz w:val="24"/>
          <w:szCs w:val="24"/>
        </w:rPr>
        <w:t>.</w:t>
      </w:r>
    </w:p>
    <w:p w14:paraId="3C5EF58C"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Ожидаемые и приобретённые навыки</w:t>
      </w:r>
    </w:p>
    <w:p w14:paraId="3905799E" w14:textId="3E4C14E3" w:rsidR="00C269EA" w:rsidRPr="00C269EA" w:rsidRDefault="00DC084E" w:rsidP="00DC084E">
      <w:pPr>
        <w:spacing w:after="0" w:line="360" w:lineRule="auto"/>
        <w:rPr>
          <w:rFonts w:ascii="Times New Roman" w:hAnsi="Times New Roman" w:cs="Times New Roman"/>
          <w:sz w:val="24"/>
          <w:szCs w:val="24"/>
        </w:rPr>
      </w:pPr>
      <w:r w:rsidRPr="00DC084E">
        <w:rPr>
          <w:rFonts w:ascii="Times New Roman" w:hAnsi="Times New Roman" w:cs="Times New Roman"/>
          <w:noProof/>
          <w:sz w:val="24"/>
          <w:szCs w:val="24"/>
        </w:rPr>
        <w:drawing>
          <wp:inline distT="0" distB="0" distL="0" distR="0" wp14:anchorId="45132E02" wp14:editId="572D17F8">
            <wp:extent cx="6299835" cy="293878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9835" cy="2938780"/>
                    </a:xfrm>
                    <a:prstGeom prst="rect">
                      <a:avLst/>
                    </a:prstGeom>
                    <a:noFill/>
                    <a:ln>
                      <a:noFill/>
                    </a:ln>
                  </pic:spPr>
                </pic:pic>
              </a:graphicData>
            </a:graphic>
          </wp:inline>
        </w:drawing>
      </w:r>
      <w:r w:rsidR="00C269EA" w:rsidRPr="00C269EA">
        <w:rPr>
          <w:rFonts w:ascii="Times New Roman" w:hAnsi="Times New Roman" w:cs="Times New Roman"/>
          <w:sz w:val="24"/>
          <w:szCs w:val="24"/>
        </w:rPr>
        <w:t xml:space="preserve">В начале ведущим ожиданием было умение помогать друг другу — </w:t>
      </w:r>
      <w:r w:rsidR="00C269EA" w:rsidRPr="00C269EA">
        <w:rPr>
          <w:rFonts w:ascii="Times New Roman" w:hAnsi="Times New Roman" w:cs="Times New Roman"/>
          <w:b/>
          <w:bCs/>
          <w:sz w:val="24"/>
          <w:szCs w:val="24"/>
        </w:rPr>
        <w:t>56 ответов</w:t>
      </w:r>
      <w:r w:rsidR="00C269EA" w:rsidRPr="00C269EA">
        <w:rPr>
          <w:rFonts w:ascii="Times New Roman" w:hAnsi="Times New Roman" w:cs="Times New Roman"/>
          <w:sz w:val="24"/>
          <w:szCs w:val="24"/>
        </w:rPr>
        <w:t xml:space="preserve">, или </w:t>
      </w:r>
      <w:r w:rsidR="00C269EA" w:rsidRPr="00C269EA">
        <w:rPr>
          <w:rFonts w:ascii="Times New Roman" w:hAnsi="Times New Roman" w:cs="Times New Roman"/>
          <w:b/>
          <w:bCs/>
          <w:sz w:val="24"/>
          <w:szCs w:val="24"/>
        </w:rPr>
        <w:t>26,9%</w:t>
      </w:r>
      <w:r w:rsidR="00C269EA" w:rsidRPr="00C269EA">
        <w:rPr>
          <w:rFonts w:ascii="Times New Roman" w:hAnsi="Times New Roman" w:cs="Times New Roman"/>
          <w:sz w:val="24"/>
          <w:szCs w:val="24"/>
        </w:rPr>
        <w:t xml:space="preserve">. Общение и жизнь в коллективе набрали по </w:t>
      </w:r>
      <w:r w:rsidR="00C269EA" w:rsidRPr="00C269EA">
        <w:rPr>
          <w:rFonts w:ascii="Times New Roman" w:hAnsi="Times New Roman" w:cs="Times New Roman"/>
          <w:b/>
          <w:bCs/>
          <w:sz w:val="24"/>
          <w:szCs w:val="24"/>
        </w:rPr>
        <w:t>47 ответов</w:t>
      </w:r>
      <w:r w:rsidR="00C269EA" w:rsidRPr="00C269EA">
        <w:rPr>
          <w:rFonts w:ascii="Times New Roman" w:hAnsi="Times New Roman" w:cs="Times New Roman"/>
          <w:sz w:val="24"/>
          <w:szCs w:val="24"/>
        </w:rPr>
        <w:t xml:space="preserve">, или по </w:t>
      </w:r>
      <w:r w:rsidR="00C269EA" w:rsidRPr="00C269EA">
        <w:rPr>
          <w:rFonts w:ascii="Times New Roman" w:hAnsi="Times New Roman" w:cs="Times New Roman"/>
          <w:b/>
          <w:bCs/>
          <w:sz w:val="24"/>
          <w:szCs w:val="24"/>
        </w:rPr>
        <w:t>22,6%</w:t>
      </w:r>
      <w:r w:rsidR="00C269EA" w:rsidRPr="00C269EA">
        <w:rPr>
          <w:rFonts w:ascii="Times New Roman" w:hAnsi="Times New Roman" w:cs="Times New Roman"/>
          <w:sz w:val="24"/>
          <w:szCs w:val="24"/>
        </w:rPr>
        <w:t>.</w:t>
      </w:r>
    </w:p>
    <w:p w14:paraId="22177E67"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конце смены первое место заняло общение — </w:t>
      </w:r>
      <w:r w:rsidRPr="00C269EA">
        <w:rPr>
          <w:rFonts w:ascii="Times New Roman" w:hAnsi="Times New Roman" w:cs="Times New Roman"/>
          <w:b/>
          <w:bCs/>
          <w:sz w:val="24"/>
          <w:szCs w:val="24"/>
        </w:rPr>
        <w:t>48 ответов</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23,5%</w:t>
      </w:r>
      <w:r w:rsidRPr="00C269EA">
        <w:rPr>
          <w:rFonts w:ascii="Times New Roman" w:hAnsi="Times New Roman" w:cs="Times New Roman"/>
          <w:sz w:val="24"/>
          <w:szCs w:val="24"/>
        </w:rPr>
        <w:t xml:space="preserve">. Доля самостоятельности выросла с </w:t>
      </w:r>
      <w:r w:rsidRPr="00C269EA">
        <w:rPr>
          <w:rFonts w:ascii="Times New Roman" w:hAnsi="Times New Roman" w:cs="Times New Roman"/>
          <w:b/>
          <w:bCs/>
          <w:sz w:val="24"/>
          <w:szCs w:val="24"/>
        </w:rPr>
        <w:t>14,9% до 16,7%</w:t>
      </w:r>
      <w:r w:rsidRPr="00C269EA">
        <w:rPr>
          <w:rFonts w:ascii="Times New Roman" w:hAnsi="Times New Roman" w:cs="Times New Roman"/>
          <w:sz w:val="24"/>
          <w:szCs w:val="24"/>
        </w:rPr>
        <w:t xml:space="preserve">, здорового образа жизни — с </w:t>
      </w:r>
      <w:r w:rsidRPr="00C269EA">
        <w:rPr>
          <w:rFonts w:ascii="Times New Roman" w:hAnsi="Times New Roman" w:cs="Times New Roman"/>
          <w:b/>
          <w:bCs/>
          <w:sz w:val="24"/>
          <w:szCs w:val="24"/>
        </w:rPr>
        <w:t>8,7% до 12,7%</w:t>
      </w:r>
      <w:r w:rsidRPr="00C269EA">
        <w:rPr>
          <w:rFonts w:ascii="Times New Roman" w:hAnsi="Times New Roman" w:cs="Times New Roman"/>
          <w:sz w:val="24"/>
          <w:szCs w:val="24"/>
        </w:rPr>
        <w:t xml:space="preserve">, трудовых навыков — с </w:t>
      </w:r>
      <w:r w:rsidRPr="00C269EA">
        <w:rPr>
          <w:rFonts w:ascii="Times New Roman" w:hAnsi="Times New Roman" w:cs="Times New Roman"/>
          <w:b/>
          <w:bCs/>
          <w:sz w:val="24"/>
          <w:szCs w:val="24"/>
        </w:rPr>
        <w:t>4,3% до 6,9%</w:t>
      </w:r>
      <w:r w:rsidRPr="00C269EA">
        <w:rPr>
          <w:rFonts w:ascii="Times New Roman" w:hAnsi="Times New Roman" w:cs="Times New Roman"/>
          <w:sz w:val="24"/>
          <w:szCs w:val="24"/>
        </w:rPr>
        <w:t>.</w:t>
      </w:r>
    </w:p>
    <w:p w14:paraId="7A59021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Рост практических результатов можно связать с конкретными элементами программы. Самостоятельность развивалась через выбор занятий, принятие отрядных решений, подготовку выступлений и выполнение ролей. Навыки здорового образа жизни закреплялись через зарядку, спорт, футбол, сдачу нормативов и соблюдение режима. Трудовые умения могли формироваться в мастерских, при подготовке реквизита, благоустройстве территории, уходе за растениями и выполнении обязанностей «Хранителей».</w:t>
      </w:r>
    </w:p>
    <w:p w14:paraId="01DA7517" w14:textId="29BDD82A"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Снижение долей «помогать друг другу» с </w:t>
      </w:r>
      <w:r w:rsidRPr="00C269EA">
        <w:rPr>
          <w:rFonts w:ascii="Times New Roman" w:hAnsi="Times New Roman" w:cs="Times New Roman"/>
          <w:b/>
          <w:bCs/>
          <w:sz w:val="24"/>
          <w:szCs w:val="24"/>
        </w:rPr>
        <w:t>26,9% до 20,1%</w:t>
      </w:r>
      <w:r w:rsidRPr="00C269EA">
        <w:rPr>
          <w:rFonts w:ascii="Times New Roman" w:hAnsi="Times New Roman" w:cs="Times New Roman"/>
          <w:sz w:val="24"/>
          <w:szCs w:val="24"/>
        </w:rPr>
        <w:t xml:space="preserve"> и «жить в коллективе» с </w:t>
      </w:r>
      <w:r w:rsidRPr="00C269EA">
        <w:rPr>
          <w:rFonts w:ascii="Times New Roman" w:hAnsi="Times New Roman" w:cs="Times New Roman"/>
          <w:b/>
          <w:bCs/>
          <w:sz w:val="24"/>
          <w:szCs w:val="24"/>
        </w:rPr>
        <w:t>22,6% до 20,1%</w:t>
      </w:r>
      <w:r w:rsidRPr="00C269EA">
        <w:rPr>
          <w:rFonts w:ascii="Times New Roman" w:hAnsi="Times New Roman" w:cs="Times New Roman"/>
          <w:sz w:val="24"/>
          <w:szCs w:val="24"/>
        </w:rPr>
        <w:t xml:space="preserve"> не обязательно указывает на отсутствие результата. Входной вопрос отражал ожидания, а итоговый — субъективно наиболее заметный приобретённый навык. Часть детей могла воспринимать взаимопомощь и жизнь в коллективе уже как естественную составляющую </w:t>
      </w:r>
      <w:r w:rsidRPr="00C269EA">
        <w:rPr>
          <w:rFonts w:ascii="Times New Roman" w:hAnsi="Times New Roman" w:cs="Times New Roman"/>
          <w:sz w:val="24"/>
          <w:szCs w:val="24"/>
        </w:rPr>
        <w:lastRenderedPageBreak/>
        <w:t>лагерной жизни, выделяя в итоговом ответе более конкретные достижения — самостоятельность, общение, труд или здоровый образ жизни.</w:t>
      </w:r>
    </w:p>
    <w:p w14:paraId="34CAB3F2"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 xml:space="preserve">8. Участие в </w:t>
      </w:r>
      <w:proofErr w:type="spellStart"/>
      <w:r w:rsidRPr="00C269EA">
        <w:rPr>
          <w:rFonts w:ascii="Times New Roman" w:hAnsi="Times New Roman" w:cs="Times New Roman"/>
          <w:b/>
          <w:bCs/>
          <w:sz w:val="24"/>
          <w:szCs w:val="24"/>
        </w:rPr>
        <w:t>общелагерных</w:t>
      </w:r>
      <w:proofErr w:type="spellEnd"/>
      <w:r w:rsidRPr="00C269EA">
        <w:rPr>
          <w:rFonts w:ascii="Times New Roman" w:hAnsi="Times New Roman" w:cs="Times New Roman"/>
          <w:b/>
          <w:bCs/>
          <w:sz w:val="24"/>
          <w:szCs w:val="24"/>
        </w:rPr>
        <w:t xml:space="preserve"> и отрядных мероприятиях</w:t>
      </w:r>
    </w:p>
    <w:p w14:paraId="5F66146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По вопросу об ожидаемой частоте участия в начале смены было получено </w:t>
      </w:r>
      <w:r w:rsidRPr="00C269EA">
        <w:rPr>
          <w:rFonts w:ascii="Times New Roman" w:hAnsi="Times New Roman" w:cs="Times New Roman"/>
          <w:b/>
          <w:bCs/>
          <w:sz w:val="24"/>
          <w:szCs w:val="24"/>
        </w:rPr>
        <w:t>202 ответа</w:t>
      </w:r>
      <w:r w:rsidRPr="00C269EA">
        <w:rPr>
          <w:rFonts w:ascii="Times New Roman" w:hAnsi="Times New Roman" w:cs="Times New Roman"/>
          <w:sz w:val="24"/>
          <w:szCs w:val="24"/>
        </w:rPr>
        <w:t xml:space="preserve">, по вопросу о фактическом участии в конце — </w:t>
      </w:r>
      <w:r w:rsidRPr="00C269EA">
        <w:rPr>
          <w:rFonts w:ascii="Times New Roman" w:hAnsi="Times New Roman" w:cs="Times New Roman"/>
          <w:b/>
          <w:bCs/>
          <w:sz w:val="24"/>
          <w:szCs w:val="24"/>
        </w:rPr>
        <w:t>183 ответа</w:t>
      </w:r>
      <w:r w:rsidRPr="00C269EA">
        <w:rPr>
          <w:rFonts w:ascii="Times New Roman" w:hAnsi="Times New Roman" w:cs="Times New Roman"/>
          <w:sz w:val="24"/>
          <w:szCs w:val="24"/>
        </w:rPr>
        <w:t>.</w:t>
      </w:r>
    </w:p>
    <w:p w14:paraId="6A2A44F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Ожидаемая и фактическая активность детей</w:t>
      </w:r>
    </w:p>
    <w:p w14:paraId="2DFE3EB3" w14:textId="7C1BCD0C" w:rsidR="00C269EA" w:rsidRPr="00C269EA" w:rsidRDefault="00DC084E" w:rsidP="00DC084E">
      <w:pPr>
        <w:spacing w:after="0" w:line="360" w:lineRule="auto"/>
        <w:rPr>
          <w:rFonts w:ascii="Times New Roman" w:hAnsi="Times New Roman" w:cs="Times New Roman"/>
          <w:sz w:val="24"/>
          <w:szCs w:val="24"/>
        </w:rPr>
      </w:pPr>
      <w:r w:rsidRPr="00DC084E">
        <w:rPr>
          <w:rFonts w:ascii="Times New Roman" w:hAnsi="Times New Roman" w:cs="Times New Roman"/>
          <w:noProof/>
          <w:sz w:val="24"/>
          <w:szCs w:val="24"/>
        </w:rPr>
        <w:drawing>
          <wp:inline distT="0" distB="0" distL="0" distR="0" wp14:anchorId="6E3AAB35" wp14:editId="461379D2">
            <wp:extent cx="6299835" cy="2868930"/>
            <wp:effectExtent l="0" t="0" r="571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9835" cy="2868930"/>
                    </a:xfrm>
                    <a:prstGeom prst="rect">
                      <a:avLst/>
                    </a:prstGeom>
                    <a:noFill/>
                    <a:ln>
                      <a:noFill/>
                    </a:ln>
                  </pic:spPr>
                </pic:pic>
              </a:graphicData>
            </a:graphic>
          </wp:inline>
        </w:drawing>
      </w:r>
      <w:r w:rsidR="00C269EA" w:rsidRPr="00C269EA">
        <w:rPr>
          <w:rFonts w:ascii="Times New Roman" w:hAnsi="Times New Roman" w:cs="Times New Roman"/>
          <w:sz w:val="24"/>
          <w:szCs w:val="24"/>
        </w:rPr>
        <w:t>Это направление показало наиболее выраженную положительную динамику.</w:t>
      </w:r>
    </w:p>
    <w:p w14:paraId="0DB8208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начале смены часто участвовать в мероприятиях хотели </w:t>
      </w:r>
      <w:r w:rsidRPr="00C269EA">
        <w:rPr>
          <w:rFonts w:ascii="Times New Roman" w:hAnsi="Times New Roman" w:cs="Times New Roman"/>
          <w:b/>
          <w:bCs/>
          <w:sz w:val="24"/>
          <w:szCs w:val="24"/>
        </w:rPr>
        <w:t>84 ребёнка</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41,6%</w:t>
      </w:r>
      <w:r w:rsidRPr="00C269EA">
        <w:rPr>
          <w:rFonts w:ascii="Times New Roman" w:hAnsi="Times New Roman" w:cs="Times New Roman"/>
          <w:sz w:val="24"/>
          <w:szCs w:val="24"/>
        </w:rPr>
        <w:t xml:space="preserve">. В конце </w:t>
      </w:r>
      <w:r w:rsidRPr="00C269EA">
        <w:rPr>
          <w:rFonts w:ascii="Times New Roman" w:hAnsi="Times New Roman" w:cs="Times New Roman"/>
          <w:b/>
          <w:bCs/>
          <w:sz w:val="24"/>
          <w:szCs w:val="24"/>
        </w:rPr>
        <w:t>105 участников</w:t>
      </w:r>
      <w:r w:rsidRPr="00C269EA">
        <w:rPr>
          <w:rFonts w:ascii="Times New Roman" w:hAnsi="Times New Roman" w:cs="Times New Roman"/>
          <w:sz w:val="24"/>
          <w:szCs w:val="24"/>
        </w:rPr>
        <w:t xml:space="preserve">, или </w:t>
      </w:r>
      <w:r w:rsidRPr="00C269EA">
        <w:rPr>
          <w:rFonts w:ascii="Times New Roman" w:hAnsi="Times New Roman" w:cs="Times New Roman"/>
          <w:b/>
          <w:bCs/>
          <w:sz w:val="24"/>
          <w:szCs w:val="24"/>
        </w:rPr>
        <w:t>57,4%</w:t>
      </w:r>
      <w:r w:rsidRPr="00C269EA">
        <w:rPr>
          <w:rFonts w:ascii="Times New Roman" w:hAnsi="Times New Roman" w:cs="Times New Roman"/>
          <w:sz w:val="24"/>
          <w:szCs w:val="24"/>
        </w:rPr>
        <w:t xml:space="preserve">, сообщили, что действительно участвовали часто. Рост составил </w:t>
      </w:r>
      <w:r w:rsidRPr="00C269EA">
        <w:rPr>
          <w:rFonts w:ascii="Times New Roman" w:hAnsi="Times New Roman" w:cs="Times New Roman"/>
          <w:b/>
          <w:bCs/>
          <w:sz w:val="24"/>
          <w:szCs w:val="24"/>
        </w:rPr>
        <w:t>15,8 процентного пункта</w:t>
      </w:r>
      <w:r w:rsidRPr="00C269EA">
        <w:rPr>
          <w:rFonts w:ascii="Times New Roman" w:hAnsi="Times New Roman" w:cs="Times New Roman"/>
          <w:sz w:val="24"/>
          <w:szCs w:val="24"/>
        </w:rPr>
        <w:t>.</w:t>
      </w:r>
    </w:p>
    <w:p w14:paraId="6BC4000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ответа «Иногда» сократилась с </w:t>
      </w:r>
      <w:r w:rsidRPr="00C269EA">
        <w:rPr>
          <w:rFonts w:ascii="Times New Roman" w:hAnsi="Times New Roman" w:cs="Times New Roman"/>
          <w:b/>
          <w:bCs/>
          <w:sz w:val="24"/>
          <w:szCs w:val="24"/>
        </w:rPr>
        <w:t>51,0% до 40,4%</w:t>
      </w:r>
      <w:r w:rsidRPr="00C269EA">
        <w:rPr>
          <w:rFonts w:ascii="Times New Roman" w:hAnsi="Times New Roman" w:cs="Times New Roman"/>
          <w:sz w:val="24"/>
          <w:szCs w:val="24"/>
        </w:rPr>
        <w:t xml:space="preserve">, а варианта «Никогда» — с </w:t>
      </w:r>
      <w:r w:rsidRPr="00C269EA">
        <w:rPr>
          <w:rFonts w:ascii="Times New Roman" w:hAnsi="Times New Roman" w:cs="Times New Roman"/>
          <w:b/>
          <w:bCs/>
          <w:sz w:val="24"/>
          <w:szCs w:val="24"/>
        </w:rPr>
        <w:t>7,4% до 2,2%</w:t>
      </w:r>
      <w:r w:rsidRPr="00C269EA">
        <w:rPr>
          <w:rFonts w:ascii="Times New Roman" w:hAnsi="Times New Roman" w:cs="Times New Roman"/>
          <w:sz w:val="24"/>
          <w:szCs w:val="24"/>
        </w:rPr>
        <w:t xml:space="preserve">. Количество ответов «Никогда» уменьшилось с </w:t>
      </w:r>
      <w:r w:rsidRPr="00C269EA">
        <w:rPr>
          <w:rFonts w:ascii="Times New Roman" w:hAnsi="Times New Roman" w:cs="Times New Roman"/>
          <w:b/>
          <w:bCs/>
          <w:sz w:val="24"/>
          <w:szCs w:val="24"/>
        </w:rPr>
        <w:t>15 до 4</w:t>
      </w:r>
      <w:r w:rsidRPr="00C269EA">
        <w:rPr>
          <w:rFonts w:ascii="Times New Roman" w:hAnsi="Times New Roman" w:cs="Times New Roman"/>
          <w:sz w:val="24"/>
          <w:szCs w:val="24"/>
        </w:rPr>
        <w:t>.</w:t>
      </w:r>
    </w:p>
    <w:p w14:paraId="59410BF7"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Полученный результат показывает, что программа смогла вовлечь в деятельность часть детей, которые в начале смены не были настроены на регулярное участие. Этому способствовали несколько факторов.</w:t>
      </w:r>
    </w:p>
    <w:p w14:paraId="2F74E842"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Во-первых, программа предоставляла разнообразные виды деятельности. В ней были спорт, ремёсла, песни, танцы, театр, киноклуб, чтение, оригами, раскрашивание, дворовые игры, социальные акции, встречи с гостями и вечерние программы.</w:t>
      </w:r>
    </w:p>
    <w:p w14:paraId="32FF0A8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Во-вторых, «Время выбирать!» позволяло ребёнку проявлять активность не только в обязательных </w:t>
      </w:r>
      <w:proofErr w:type="spellStart"/>
      <w:r w:rsidRPr="00C269EA">
        <w:rPr>
          <w:rFonts w:ascii="Times New Roman" w:hAnsi="Times New Roman" w:cs="Times New Roman"/>
          <w:sz w:val="24"/>
          <w:szCs w:val="24"/>
        </w:rPr>
        <w:t>общелагерных</w:t>
      </w:r>
      <w:proofErr w:type="spellEnd"/>
      <w:r w:rsidRPr="00C269EA">
        <w:rPr>
          <w:rFonts w:ascii="Times New Roman" w:hAnsi="Times New Roman" w:cs="Times New Roman"/>
          <w:sz w:val="24"/>
          <w:szCs w:val="24"/>
        </w:rPr>
        <w:t xml:space="preserve"> мероприятиях, но и в самостоятельно выбранном направлении.</w:t>
      </w:r>
    </w:p>
    <w:p w14:paraId="7D440C72"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В-третьих, сочетались массовые, групповые и индивидуальные форматы. Это давало возможность участвовать детям с разным темпераментом и уровнем уверенности.</w:t>
      </w:r>
    </w:p>
    <w:p w14:paraId="369E7A16"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В-четвёртых, подготовка отрядных визиток, фестивальных номеров и конкурсных программ формировала личную ответственность за общий результат.</w:t>
      </w:r>
    </w:p>
    <w:p w14:paraId="3A142593" w14:textId="5E74207A"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lastRenderedPageBreak/>
        <w:t>Поэтому рост частого участия является одним из основных количественных доказательств эффективности программы.</w:t>
      </w:r>
    </w:p>
    <w:p w14:paraId="31F24AC0"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9. Отношение детей к правилам безопасности</w:t>
      </w:r>
    </w:p>
    <w:p w14:paraId="372A732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начале смены на данный вопрос было получено </w:t>
      </w:r>
      <w:r w:rsidRPr="00C269EA">
        <w:rPr>
          <w:rFonts w:ascii="Times New Roman" w:hAnsi="Times New Roman" w:cs="Times New Roman"/>
          <w:b/>
          <w:bCs/>
          <w:sz w:val="24"/>
          <w:szCs w:val="24"/>
        </w:rPr>
        <w:t>205 ответов</w:t>
      </w:r>
      <w:r w:rsidRPr="00C269EA">
        <w:rPr>
          <w:rFonts w:ascii="Times New Roman" w:hAnsi="Times New Roman" w:cs="Times New Roman"/>
          <w:sz w:val="24"/>
          <w:szCs w:val="24"/>
        </w:rPr>
        <w:t xml:space="preserve">, в конце — </w:t>
      </w:r>
      <w:r w:rsidRPr="00C269EA">
        <w:rPr>
          <w:rFonts w:ascii="Times New Roman" w:hAnsi="Times New Roman" w:cs="Times New Roman"/>
          <w:b/>
          <w:bCs/>
          <w:sz w:val="24"/>
          <w:szCs w:val="24"/>
        </w:rPr>
        <w:t>187 ответов</w:t>
      </w:r>
      <w:r w:rsidRPr="00C269EA">
        <w:rPr>
          <w:rFonts w:ascii="Times New Roman" w:hAnsi="Times New Roman" w:cs="Times New Roman"/>
          <w:sz w:val="24"/>
          <w:szCs w:val="24"/>
        </w:rPr>
        <w:t>.</w:t>
      </w:r>
    </w:p>
    <w:p w14:paraId="728F887C"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Отношение участников к правилам безопасности</w:t>
      </w:r>
    </w:p>
    <w:p w14:paraId="621BE994" w14:textId="30F860F2" w:rsidR="00C269EA" w:rsidRPr="00C269EA" w:rsidRDefault="00DC084E" w:rsidP="00DC084E">
      <w:pPr>
        <w:spacing w:after="0" w:line="360" w:lineRule="auto"/>
        <w:rPr>
          <w:rFonts w:ascii="Times New Roman" w:hAnsi="Times New Roman" w:cs="Times New Roman"/>
          <w:sz w:val="24"/>
          <w:szCs w:val="24"/>
        </w:rPr>
      </w:pPr>
      <w:r w:rsidRPr="00DC084E">
        <w:rPr>
          <w:rFonts w:ascii="Times New Roman" w:hAnsi="Times New Roman" w:cs="Times New Roman"/>
          <w:noProof/>
          <w:sz w:val="24"/>
          <w:szCs w:val="24"/>
        </w:rPr>
        <w:drawing>
          <wp:inline distT="0" distB="0" distL="0" distR="0" wp14:anchorId="4B5975CE" wp14:editId="4312BB3F">
            <wp:extent cx="6299835" cy="2938780"/>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9835" cy="2938780"/>
                    </a:xfrm>
                    <a:prstGeom prst="rect">
                      <a:avLst/>
                    </a:prstGeom>
                    <a:noFill/>
                    <a:ln>
                      <a:noFill/>
                    </a:ln>
                  </pic:spPr>
                </pic:pic>
              </a:graphicData>
            </a:graphic>
          </wp:inline>
        </w:drawing>
      </w:r>
      <w:r w:rsidR="00C269EA" w:rsidRPr="00C269EA">
        <w:rPr>
          <w:rFonts w:ascii="Times New Roman" w:hAnsi="Times New Roman" w:cs="Times New Roman"/>
          <w:sz w:val="24"/>
          <w:szCs w:val="24"/>
        </w:rPr>
        <w:t xml:space="preserve">Доля детей, безусловно признающих правила важными, снизилась с </w:t>
      </w:r>
      <w:r w:rsidR="00C269EA" w:rsidRPr="00C269EA">
        <w:rPr>
          <w:rFonts w:ascii="Times New Roman" w:hAnsi="Times New Roman" w:cs="Times New Roman"/>
          <w:b/>
          <w:bCs/>
          <w:sz w:val="24"/>
          <w:szCs w:val="24"/>
        </w:rPr>
        <w:t>65,9% до 55,1%</w:t>
      </w:r>
      <w:r w:rsidR="00C269EA" w:rsidRPr="00C269EA">
        <w:rPr>
          <w:rFonts w:ascii="Times New Roman" w:hAnsi="Times New Roman" w:cs="Times New Roman"/>
          <w:sz w:val="24"/>
          <w:szCs w:val="24"/>
        </w:rPr>
        <w:t xml:space="preserve">, то есть на </w:t>
      </w:r>
      <w:r w:rsidR="00C269EA" w:rsidRPr="00C269EA">
        <w:rPr>
          <w:rFonts w:ascii="Times New Roman" w:hAnsi="Times New Roman" w:cs="Times New Roman"/>
          <w:b/>
          <w:bCs/>
          <w:sz w:val="24"/>
          <w:szCs w:val="24"/>
        </w:rPr>
        <w:t>10,8 процентного пункта</w:t>
      </w:r>
      <w:r w:rsidR="00C269EA" w:rsidRPr="00C269EA">
        <w:rPr>
          <w:rFonts w:ascii="Times New Roman" w:hAnsi="Times New Roman" w:cs="Times New Roman"/>
          <w:sz w:val="24"/>
          <w:szCs w:val="24"/>
        </w:rPr>
        <w:t xml:space="preserve">. Одновременно доля ответа «Они нужны, но иногда мешают» выросла с </w:t>
      </w:r>
      <w:r w:rsidR="00C269EA" w:rsidRPr="00C269EA">
        <w:rPr>
          <w:rFonts w:ascii="Times New Roman" w:hAnsi="Times New Roman" w:cs="Times New Roman"/>
          <w:b/>
          <w:bCs/>
          <w:sz w:val="24"/>
          <w:szCs w:val="24"/>
        </w:rPr>
        <w:t>24,4% до 33,7%</w:t>
      </w:r>
      <w:r w:rsidR="00C269EA" w:rsidRPr="00C269EA">
        <w:rPr>
          <w:rFonts w:ascii="Times New Roman" w:hAnsi="Times New Roman" w:cs="Times New Roman"/>
          <w:sz w:val="24"/>
          <w:szCs w:val="24"/>
        </w:rPr>
        <w:t xml:space="preserve"> — на </w:t>
      </w:r>
      <w:r w:rsidR="00C269EA" w:rsidRPr="00C269EA">
        <w:rPr>
          <w:rFonts w:ascii="Times New Roman" w:hAnsi="Times New Roman" w:cs="Times New Roman"/>
          <w:b/>
          <w:bCs/>
          <w:sz w:val="24"/>
          <w:szCs w:val="24"/>
        </w:rPr>
        <w:t>9,3 процентного пункта</w:t>
      </w:r>
      <w:r w:rsidR="00C269EA" w:rsidRPr="00C269EA">
        <w:rPr>
          <w:rFonts w:ascii="Times New Roman" w:hAnsi="Times New Roman" w:cs="Times New Roman"/>
          <w:sz w:val="24"/>
          <w:szCs w:val="24"/>
        </w:rPr>
        <w:t>.</w:t>
      </w:r>
    </w:p>
    <w:p w14:paraId="63DCB73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Эти результаты требуют внимательного рассмотрения. Они не показывают полного отрицания безопасности: в конце смены </w:t>
      </w:r>
      <w:r w:rsidRPr="00C269EA">
        <w:rPr>
          <w:rFonts w:ascii="Times New Roman" w:hAnsi="Times New Roman" w:cs="Times New Roman"/>
          <w:b/>
          <w:bCs/>
          <w:sz w:val="24"/>
          <w:szCs w:val="24"/>
        </w:rPr>
        <w:t>55,1%</w:t>
      </w:r>
      <w:r w:rsidRPr="00C269EA">
        <w:rPr>
          <w:rFonts w:ascii="Times New Roman" w:hAnsi="Times New Roman" w:cs="Times New Roman"/>
          <w:sz w:val="24"/>
          <w:szCs w:val="24"/>
        </w:rPr>
        <w:t xml:space="preserve"> считали правила важными, а ещё </w:t>
      </w:r>
      <w:r w:rsidRPr="00C269EA">
        <w:rPr>
          <w:rFonts w:ascii="Times New Roman" w:hAnsi="Times New Roman" w:cs="Times New Roman"/>
          <w:b/>
          <w:bCs/>
          <w:sz w:val="24"/>
          <w:szCs w:val="24"/>
        </w:rPr>
        <w:t>33,7%</w:t>
      </w:r>
      <w:r w:rsidRPr="00C269EA">
        <w:rPr>
          <w:rFonts w:ascii="Times New Roman" w:hAnsi="Times New Roman" w:cs="Times New Roman"/>
          <w:sz w:val="24"/>
          <w:szCs w:val="24"/>
        </w:rPr>
        <w:t xml:space="preserve"> признавали, что правила нужны. В совокупности необходимость правил в той или иной форме признавали </w:t>
      </w:r>
      <w:r w:rsidRPr="00C269EA">
        <w:rPr>
          <w:rFonts w:ascii="Times New Roman" w:hAnsi="Times New Roman" w:cs="Times New Roman"/>
          <w:b/>
          <w:bCs/>
          <w:sz w:val="24"/>
          <w:szCs w:val="24"/>
        </w:rPr>
        <w:t>88,8%</w:t>
      </w:r>
      <w:r w:rsidRPr="00C269EA">
        <w:rPr>
          <w:rFonts w:ascii="Times New Roman" w:hAnsi="Times New Roman" w:cs="Times New Roman"/>
          <w:sz w:val="24"/>
          <w:szCs w:val="24"/>
        </w:rPr>
        <w:t xml:space="preserve"> ответивших.</w:t>
      </w:r>
    </w:p>
    <w:p w14:paraId="256EB59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Вместе с тем рост критического отношения показывает, что дети воспринимали правила через практический опыт. Некоторые ограничения могли мешать желанию свободно перемещаться, самостоятельно выбирать занятия, продолжать игру или менять установленный режим.</w:t>
      </w:r>
    </w:p>
    <w:p w14:paraId="233A3E0D"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 план-сетке 8 июня была предусмотрена «Лаборатория безопасности» для 4-го, 7-го, 8-го, 9-го и 10-го отрядов. Такое мероприятие соответствует задачам формирования безопасного поведения, однако итоговые показатели свидетельствуют, что разъяснение правил необходимо делать ещё более практико-ориентированным.</w:t>
      </w:r>
    </w:p>
    <w:p w14:paraId="0C6B2F6C"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 младших отрядах работа по соблюдению санитарно-гигиенических правил, по данным аналитической справки, была выстроена успешно. У детей 7-го и 8-го отрядов не возникало существенных сложностей с бытовыми правилами и режимом. Это показывает эффективность ежедневного контроля и объяснения требований через понятные действия.</w:t>
      </w:r>
    </w:p>
    <w:p w14:paraId="07070CA4"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 дальнейшем рекомендуется не только сообщать правило, но и обсуждать:</w:t>
      </w:r>
    </w:p>
    <w:p w14:paraId="347CB137" w14:textId="77777777" w:rsidR="00C269EA" w:rsidRPr="00C269EA" w:rsidRDefault="00C269EA" w:rsidP="00DC084E">
      <w:pPr>
        <w:numPr>
          <w:ilvl w:val="0"/>
          <w:numId w:val="7"/>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lastRenderedPageBreak/>
        <w:t>от какого риска оно защищает;</w:t>
      </w:r>
    </w:p>
    <w:p w14:paraId="2EA76951" w14:textId="77777777" w:rsidR="00C269EA" w:rsidRPr="00C269EA" w:rsidRDefault="00C269EA" w:rsidP="00DC084E">
      <w:pPr>
        <w:numPr>
          <w:ilvl w:val="0"/>
          <w:numId w:val="7"/>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что может произойти при его нарушении;</w:t>
      </w:r>
    </w:p>
    <w:p w14:paraId="67801633" w14:textId="77777777" w:rsidR="00C269EA" w:rsidRPr="00C269EA" w:rsidRDefault="00C269EA" w:rsidP="00DC084E">
      <w:pPr>
        <w:numPr>
          <w:ilvl w:val="0"/>
          <w:numId w:val="7"/>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как соблюдать его без лишних затруднений;</w:t>
      </w:r>
    </w:p>
    <w:p w14:paraId="37E09132" w14:textId="77777777" w:rsidR="00C269EA" w:rsidRPr="00C269EA" w:rsidRDefault="00C269EA" w:rsidP="00DC084E">
      <w:pPr>
        <w:numPr>
          <w:ilvl w:val="0"/>
          <w:numId w:val="7"/>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какие правила дети готовы контролировать самостоятельно;</w:t>
      </w:r>
    </w:p>
    <w:p w14:paraId="3D2F0FDE" w14:textId="77777777" w:rsidR="00C269EA" w:rsidRPr="00C269EA" w:rsidRDefault="00C269EA" w:rsidP="00DC084E">
      <w:pPr>
        <w:numPr>
          <w:ilvl w:val="0"/>
          <w:numId w:val="7"/>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какие решения может принимать отряд.</w:t>
      </w:r>
    </w:p>
    <w:p w14:paraId="4D1231CE" w14:textId="5C8E4A49"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Особенно важно обратить внимание на рост доли ответа «Не знаю, пока не думал(а)» с </w:t>
      </w:r>
      <w:r w:rsidRPr="00C269EA">
        <w:rPr>
          <w:rFonts w:ascii="Times New Roman" w:hAnsi="Times New Roman" w:cs="Times New Roman"/>
          <w:b/>
          <w:bCs/>
          <w:sz w:val="24"/>
          <w:szCs w:val="24"/>
        </w:rPr>
        <w:t>7,8% до 10,7%</w:t>
      </w:r>
      <w:r w:rsidRPr="00C269EA">
        <w:rPr>
          <w:rFonts w:ascii="Times New Roman" w:hAnsi="Times New Roman" w:cs="Times New Roman"/>
          <w:sz w:val="24"/>
          <w:szCs w:val="24"/>
        </w:rPr>
        <w:t>. К окончанию смены каждый ребёнок должен не только соблюдать требования, но и понимать их назначение.</w:t>
      </w:r>
    </w:p>
    <w:p w14:paraId="4E0D8A05"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10. Реакция на критику и педагогическую обратную связь</w:t>
      </w:r>
    </w:p>
    <w:p w14:paraId="7874C804"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 начале смены на вопрос о реакции на критику было получено </w:t>
      </w:r>
      <w:r w:rsidRPr="00C269EA">
        <w:rPr>
          <w:rFonts w:ascii="Times New Roman" w:hAnsi="Times New Roman" w:cs="Times New Roman"/>
          <w:b/>
          <w:bCs/>
          <w:sz w:val="24"/>
          <w:szCs w:val="24"/>
        </w:rPr>
        <w:t>206 ответов</w:t>
      </w:r>
      <w:r w:rsidRPr="00C269EA">
        <w:rPr>
          <w:rFonts w:ascii="Times New Roman" w:hAnsi="Times New Roman" w:cs="Times New Roman"/>
          <w:sz w:val="24"/>
          <w:szCs w:val="24"/>
        </w:rPr>
        <w:t xml:space="preserve">, в конце — </w:t>
      </w:r>
      <w:r w:rsidRPr="00C269EA">
        <w:rPr>
          <w:rFonts w:ascii="Times New Roman" w:hAnsi="Times New Roman" w:cs="Times New Roman"/>
          <w:b/>
          <w:bCs/>
          <w:sz w:val="24"/>
          <w:szCs w:val="24"/>
        </w:rPr>
        <w:t>191 ответ</w:t>
      </w:r>
      <w:r w:rsidRPr="00C269EA">
        <w:rPr>
          <w:rFonts w:ascii="Times New Roman" w:hAnsi="Times New Roman" w:cs="Times New Roman"/>
          <w:sz w:val="24"/>
          <w:szCs w:val="24"/>
        </w:rPr>
        <w:t>.</w:t>
      </w:r>
    </w:p>
    <w:p w14:paraId="332A385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Изменение реакции детей на критику</w:t>
      </w:r>
    </w:p>
    <w:p w14:paraId="2D85C1E3" w14:textId="3FA5AEB6" w:rsidR="00C269EA" w:rsidRPr="00C269EA" w:rsidRDefault="00DC084E" w:rsidP="00DC084E">
      <w:pPr>
        <w:spacing w:after="0" w:line="360" w:lineRule="auto"/>
        <w:rPr>
          <w:rFonts w:ascii="Times New Roman" w:hAnsi="Times New Roman" w:cs="Times New Roman"/>
          <w:sz w:val="24"/>
          <w:szCs w:val="24"/>
        </w:rPr>
      </w:pPr>
      <w:r w:rsidRPr="00DC084E">
        <w:rPr>
          <w:rFonts w:ascii="Times New Roman" w:hAnsi="Times New Roman" w:cs="Times New Roman"/>
          <w:noProof/>
          <w:sz w:val="24"/>
          <w:szCs w:val="24"/>
        </w:rPr>
        <w:drawing>
          <wp:inline distT="0" distB="0" distL="0" distR="0" wp14:anchorId="07EB07D5" wp14:editId="55F54BDE">
            <wp:extent cx="6299835" cy="293878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99835" cy="2938780"/>
                    </a:xfrm>
                    <a:prstGeom prst="rect">
                      <a:avLst/>
                    </a:prstGeom>
                    <a:noFill/>
                    <a:ln>
                      <a:noFill/>
                    </a:ln>
                  </pic:spPr>
                </pic:pic>
              </a:graphicData>
            </a:graphic>
          </wp:inline>
        </w:drawing>
      </w:r>
      <w:r w:rsidR="00C269EA" w:rsidRPr="00C269EA">
        <w:rPr>
          <w:rFonts w:ascii="Times New Roman" w:hAnsi="Times New Roman" w:cs="Times New Roman"/>
          <w:sz w:val="24"/>
          <w:szCs w:val="24"/>
        </w:rPr>
        <w:t xml:space="preserve">Вариант «Стараюсь понять и исправить ошибки» сохранил первое место, однако его доля снизилась с </w:t>
      </w:r>
      <w:r w:rsidR="00C269EA" w:rsidRPr="00C269EA">
        <w:rPr>
          <w:rFonts w:ascii="Times New Roman" w:hAnsi="Times New Roman" w:cs="Times New Roman"/>
          <w:b/>
          <w:bCs/>
          <w:sz w:val="24"/>
          <w:szCs w:val="24"/>
        </w:rPr>
        <w:t>68,9% до 59,2%</w:t>
      </w:r>
      <w:r w:rsidR="00C269EA" w:rsidRPr="00C269EA">
        <w:rPr>
          <w:rFonts w:ascii="Times New Roman" w:hAnsi="Times New Roman" w:cs="Times New Roman"/>
          <w:sz w:val="24"/>
          <w:szCs w:val="24"/>
        </w:rPr>
        <w:t xml:space="preserve">, то есть на </w:t>
      </w:r>
      <w:r w:rsidR="00C269EA" w:rsidRPr="00C269EA">
        <w:rPr>
          <w:rFonts w:ascii="Times New Roman" w:hAnsi="Times New Roman" w:cs="Times New Roman"/>
          <w:b/>
          <w:bCs/>
          <w:sz w:val="24"/>
          <w:szCs w:val="24"/>
        </w:rPr>
        <w:t>9,7 процентного пункта</w:t>
      </w:r>
      <w:r w:rsidR="00C269EA" w:rsidRPr="00C269EA">
        <w:rPr>
          <w:rFonts w:ascii="Times New Roman" w:hAnsi="Times New Roman" w:cs="Times New Roman"/>
          <w:sz w:val="24"/>
          <w:szCs w:val="24"/>
        </w:rPr>
        <w:t>.</w:t>
      </w:r>
    </w:p>
    <w:p w14:paraId="7F6BF47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детей, не придающих критике значения, выросла с </w:t>
      </w:r>
      <w:r w:rsidRPr="00C269EA">
        <w:rPr>
          <w:rFonts w:ascii="Times New Roman" w:hAnsi="Times New Roman" w:cs="Times New Roman"/>
          <w:b/>
          <w:bCs/>
          <w:sz w:val="24"/>
          <w:szCs w:val="24"/>
        </w:rPr>
        <w:t>17,0% до 24,1%</w:t>
      </w:r>
      <w:r w:rsidRPr="00C269EA">
        <w:rPr>
          <w:rFonts w:ascii="Times New Roman" w:hAnsi="Times New Roman" w:cs="Times New Roman"/>
          <w:sz w:val="24"/>
          <w:szCs w:val="24"/>
        </w:rPr>
        <w:t xml:space="preserve">, а доля тех, кто может расстроиться или обидеться, — с </w:t>
      </w:r>
      <w:r w:rsidRPr="00C269EA">
        <w:rPr>
          <w:rFonts w:ascii="Times New Roman" w:hAnsi="Times New Roman" w:cs="Times New Roman"/>
          <w:b/>
          <w:bCs/>
          <w:sz w:val="24"/>
          <w:szCs w:val="24"/>
        </w:rPr>
        <w:t>12,6% до 15,2%</w:t>
      </w:r>
      <w:r w:rsidRPr="00C269EA">
        <w:rPr>
          <w:rFonts w:ascii="Times New Roman" w:hAnsi="Times New Roman" w:cs="Times New Roman"/>
          <w:sz w:val="24"/>
          <w:szCs w:val="24"/>
        </w:rPr>
        <w:t>.</w:t>
      </w:r>
    </w:p>
    <w:p w14:paraId="6B8F1CC6"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Эти изменения можно связать с интенсивностью совместной деятельности. Подготовка выступлений, участие в соревнованиях, распределение ролей и необходимость соблюдать требования неизбежно сопровождались замечаниями со стороны взрослых и сверстников. К завершению смены часть детей могла накопить эмоциональную усталость и острее воспринимать оценочные суждения.</w:t>
      </w:r>
    </w:p>
    <w:p w14:paraId="6C4FCF2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Возрастные наблюдения также помогают объяснить результаты. Дети 5-го и 6-го отрядов стремились к самостоятельности, но не всегда были готовы принимать решения и ответственность. Подростки 2-го и 3-го отрядов хотели общаться со взрослыми на равных. В </w:t>
      </w:r>
      <w:r w:rsidRPr="00C269EA">
        <w:rPr>
          <w:rFonts w:ascii="Times New Roman" w:hAnsi="Times New Roman" w:cs="Times New Roman"/>
          <w:sz w:val="24"/>
          <w:szCs w:val="24"/>
        </w:rPr>
        <w:lastRenderedPageBreak/>
        <w:t>такой ситуации директивное замечание могло восприниматься как ограничение самостоятельности, даже если было обоснованным.</w:t>
      </w:r>
    </w:p>
    <w:p w14:paraId="4CCA719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Для улучшения результата рекомендуется после соревнований и творческих выступлений проводить короткое обсуждение по формуле:</w:t>
      </w:r>
    </w:p>
    <w:p w14:paraId="0D7596A3" w14:textId="77777777" w:rsidR="00C269EA" w:rsidRPr="00C269EA" w:rsidRDefault="00C269EA" w:rsidP="00DC084E">
      <w:pPr>
        <w:numPr>
          <w:ilvl w:val="0"/>
          <w:numId w:val="8"/>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Что получилось?</w:t>
      </w:r>
    </w:p>
    <w:p w14:paraId="7320B5B1" w14:textId="77777777" w:rsidR="00C269EA" w:rsidRPr="00C269EA" w:rsidRDefault="00C269EA" w:rsidP="00DC084E">
      <w:pPr>
        <w:numPr>
          <w:ilvl w:val="0"/>
          <w:numId w:val="8"/>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Что помогло добиться результата?</w:t>
      </w:r>
    </w:p>
    <w:p w14:paraId="48E73645" w14:textId="77777777" w:rsidR="00C269EA" w:rsidRPr="00C269EA" w:rsidRDefault="00C269EA" w:rsidP="00DC084E">
      <w:pPr>
        <w:numPr>
          <w:ilvl w:val="0"/>
          <w:numId w:val="8"/>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Что можно улучшить?</w:t>
      </w:r>
    </w:p>
    <w:p w14:paraId="6919CF5A" w14:textId="77777777" w:rsidR="00C269EA" w:rsidRPr="00C269EA" w:rsidRDefault="00C269EA" w:rsidP="00DC084E">
      <w:pPr>
        <w:numPr>
          <w:ilvl w:val="0"/>
          <w:numId w:val="8"/>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Какая помощь необходима?</w:t>
      </w:r>
    </w:p>
    <w:p w14:paraId="1E34AB2E" w14:textId="77777777" w:rsidR="00C269EA" w:rsidRPr="00C269EA" w:rsidRDefault="00C269EA" w:rsidP="00DC084E">
      <w:pPr>
        <w:numPr>
          <w:ilvl w:val="0"/>
          <w:numId w:val="8"/>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Что попробуем сделать иначе в следующий раз?</w:t>
      </w:r>
    </w:p>
    <w:p w14:paraId="0A55675A" w14:textId="6A2ECA6B"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Следует отделять оценку поступка или результата от оценки личности ребёнка. Важно увеличить количество индивидуальной позитивной обратной связи, отмечать конкретный прогресс и давать детям возможность самостоятельно предлагать способы исправления ошибки.</w:t>
      </w:r>
    </w:p>
    <w:p w14:paraId="096A9E52"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11. Роль системы детского самоуправления</w:t>
      </w:r>
    </w:p>
    <w:p w14:paraId="5A487339"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Система «Хранителей» соответствовала общей концепции лагеря как пространства, благополучие которого зависит от вклада каждого участника. Её сильной стороной являлось превращение повседневных обязанностей в понятные социальные роли.</w:t>
      </w:r>
    </w:p>
    <w:p w14:paraId="28793DD5"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Роли охватывали разные стороны лагерной жизни: сохранность ресурсов, чистоту, чтение, условные финансы, уход за растениями, благоустройство, организацию досуга, волонтёрскую помощь и эмоциональное состояние коллектива.</w:t>
      </w:r>
    </w:p>
    <w:p w14:paraId="4E45CBF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Система могла способствовать росту самостоятельности с </w:t>
      </w:r>
      <w:r w:rsidRPr="00C269EA">
        <w:rPr>
          <w:rFonts w:ascii="Times New Roman" w:hAnsi="Times New Roman" w:cs="Times New Roman"/>
          <w:b/>
          <w:bCs/>
          <w:sz w:val="24"/>
          <w:szCs w:val="24"/>
        </w:rPr>
        <w:t>14,9% до 16,7%</w:t>
      </w:r>
      <w:r w:rsidRPr="00C269EA">
        <w:rPr>
          <w:rFonts w:ascii="Times New Roman" w:hAnsi="Times New Roman" w:cs="Times New Roman"/>
          <w:sz w:val="24"/>
          <w:szCs w:val="24"/>
        </w:rPr>
        <w:t xml:space="preserve">, трудовых навыков с </w:t>
      </w:r>
      <w:r w:rsidRPr="00C269EA">
        <w:rPr>
          <w:rFonts w:ascii="Times New Roman" w:hAnsi="Times New Roman" w:cs="Times New Roman"/>
          <w:b/>
          <w:bCs/>
          <w:sz w:val="24"/>
          <w:szCs w:val="24"/>
        </w:rPr>
        <w:t>4,3% до 6,9%</w:t>
      </w:r>
      <w:r w:rsidRPr="00C269EA">
        <w:rPr>
          <w:rFonts w:ascii="Times New Roman" w:hAnsi="Times New Roman" w:cs="Times New Roman"/>
          <w:sz w:val="24"/>
          <w:szCs w:val="24"/>
        </w:rPr>
        <w:t>, а также укреплению значимости взаимопомощи и честности.</w:t>
      </w:r>
    </w:p>
    <w:p w14:paraId="66AF071E"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Вместе с тем программный анализ выявил риск формализации самоуправления: наиболее важные решения и действия могли концентрироваться у </w:t>
      </w:r>
      <w:r w:rsidRPr="00C269EA">
        <w:rPr>
          <w:rFonts w:ascii="Times New Roman" w:hAnsi="Times New Roman" w:cs="Times New Roman"/>
          <w:b/>
          <w:bCs/>
          <w:sz w:val="24"/>
          <w:szCs w:val="24"/>
        </w:rPr>
        <w:t>4–5 активных детей в каждом отряде</w:t>
      </w:r>
      <w:r w:rsidRPr="00C269EA">
        <w:rPr>
          <w:rFonts w:ascii="Times New Roman" w:hAnsi="Times New Roman" w:cs="Times New Roman"/>
          <w:sz w:val="24"/>
          <w:szCs w:val="24"/>
        </w:rPr>
        <w:t>. В этом случае пассивные участники формально числились членами команды, но не получали полноценного опыта самостоятельности.</w:t>
      </w:r>
    </w:p>
    <w:p w14:paraId="63B0E6CF"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Для дальнейшего развития системы целесообразно:</w:t>
      </w:r>
    </w:p>
    <w:p w14:paraId="14937608" w14:textId="77777777" w:rsidR="00C269EA" w:rsidRPr="00C269EA" w:rsidRDefault="00C269EA" w:rsidP="00DC084E">
      <w:pPr>
        <w:numPr>
          <w:ilvl w:val="0"/>
          <w:numId w:val="9"/>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менять «Хранителей» каждые 2–3 дня;</w:t>
      </w:r>
    </w:p>
    <w:p w14:paraId="7823DAC8" w14:textId="77777777" w:rsidR="00C269EA" w:rsidRPr="00C269EA" w:rsidRDefault="00C269EA" w:rsidP="00DC084E">
      <w:pPr>
        <w:numPr>
          <w:ilvl w:val="0"/>
          <w:numId w:val="9"/>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вводить парные роли, объединяя активного и менее уверенного ребёнка;</w:t>
      </w:r>
    </w:p>
    <w:p w14:paraId="128D2E9C" w14:textId="77777777" w:rsidR="00C269EA" w:rsidRPr="00C269EA" w:rsidRDefault="00C269EA" w:rsidP="00DC084E">
      <w:pPr>
        <w:numPr>
          <w:ilvl w:val="0"/>
          <w:numId w:val="9"/>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давать каждой роли конкретное небольшое задание;</w:t>
      </w:r>
    </w:p>
    <w:p w14:paraId="4D41C534" w14:textId="77777777" w:rsidR="00C269EA" w:rsidRPr="00C269EA" w:rsidRDefault="00C269EA" w:rsidP="00DC084E">
      <w:pPr>
        <w:numPr>
          <w:ilvl w:val="0"/>
          <w:numId w:val="9"/>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проводить ежедневный краткий отчёт «Хранителей»;</w:t>
      </w:r>
    </w:p>
    <w:p w14:paraId="6F372E02" w14:textId="77777777" w:rsidR="00C269EA" w:rsidRPr="00C269EA" w:rsidRDefault="00C269EA" w:rsidP="00DC084E">
      <w:pPr>
        <w:numPr>
          <w:ilvl w:val="0"/>
          <w:numId w:val="9"/>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отмечать не только итоговый результат, но и проявленные инициативу, ответственность и взаимопомощь;</w:t>
      </w:r>
    </w:p>
    <w:p w14:paraId="32ED05ED" w14:textId="77777777" w:rsidR="00C269EA" w:rsidRPr="00C269EA" w:rsidRDefault="00C269EA" w:rsidP="00DC084E">
      <w:pPr>
        <w:numPr>
          <w:ilvl w:val="0"/>
          <w:numId w:val="9"/>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предоставлять детям право предлагать новые роли;</w:t>
      </w:r>
    </w:p>
    <w:p w14:paraId="5DAAFB3D" w14:textId="37B4C279" w:rsidR="00C269EA" w:rsidRPr="00C269EA" w:rsidRDefault="00C269EA" w:rsidP="00DC084E">
      <w:pPr>
        <w:numPr>
          <w:ilvl w:val="0"/>
          <w:numId w:val="9"/>
        </w:num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избегать закрепления хозяйственных обязанностей за одними и теми же участниками.</w:t>
      </w:r>
    </w:p>
    <w:p w14:paraId="03752C41"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lastRenderedPageBreak/>
        <w:t>12. Оценка отдельных мероприятий план-сетки</w:t>
      </w:r>
    </w:p>
    <w:p w14:paraId="412F6BF7"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«Гонка героев»</w:t>
      </w:r>
    </w:p>
    <w:p w14:paraId="534DBEF7"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Мероприятие 29 мая способствовало раннему </w:t>
      </w:r>
      <w:proofErr w:type="spellStart"/>
      <w:r w:rsidRPr="00C269EA">
        <w:rPr>
          <w:rFonts w:ascii="Times New Roman" w:hAnsi="Times New Roman" w:cs="Times New Roman"/>
          <w:sz w:val="24"/>
          <w:szCs w:val="24"/>
        </w:rPr>
        <w:t>командообразованию</w:t>
      </w:r>
      <w:proofErr w:type="spellEnd"/>
      <w:r w:rsidRPr="00C269EA">
        <w:rPr>
          <w:rFonts w:ascii="Times New Roman" w:hAnsi="Times New Roman" w:cs="Times New Roman"/>
          <w:sz w:val="24"/>
          <w:szCs w:val="24"/>
        </w:rPr>
        <w:t xml:space="preserve">. Оно давало возможность быстро установить игровые связи, распределить функции внутри команды и сформировать первые ситуации взаимопомощи. Высокий интерес к спортивным соревнованиям — </w:t>
      </w:r>
      <w:r w:rsidRPr="00C269EA">
        <w:rPr>
          <w:rFonts w:ascii="Times New Roman" w:hAnsi="Times New Roman" w:cs="Times New Roman"/>
          <w:b/>
          <w:bCs/>
          <w:sz w:val="24"/>
          <w:szCs w:val="24"/>
        </w:rPr>
        <w:t>21,6% в начале и 22,1% в конце смены</w:t>
      </w:r>
      <w:r w:rsidRPr="00C269EA">
        <w:rPr>
          <w:rFonts w:ascii="Times New Roman" w:hAnsi="Times New Roman" w:cs="Times New Roman"/>
          <w:sz w:val="24"/>
          <w:szCs w:val="24"/>
        </w:rPr>
        <w:t xml:space="preserve"> — подтверждает востребованность подобных форм.</w:t>
      </w:r>
    </w:p>
    <w:p w14:paraId="68A3FA92"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Визитки «Знакомьтесь, это мы — народы всей страны»</w:t>
      </w:r>
    </w:p>
    <w:p w14:paraId="75D0A20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Визитки выполняли функцию представления отрядов и погружения в тему смены. При их подготовке дети должны были договариваться, выбирать содержание, распределять роли и выступать перед аудиторией. Мероприятие непосредственно поддерживало развитие общения, которое по итогам смены заняло первое место среди приобретённых навыков — </w:t>
      </w:r>
      <w:r w:rsidRPr="00C269EA">
        <w:rPr>
          <w:rFonts w:ascii="Times New Roman" w:hAnsi="Times New Roman" w:cs="Times New Roman"/>
          <w:b/>
          <w:bCs/>
          <w:sz w:val="24"/>
          <w:szCs w:val="24"/>
        </w:rPr>
        <w:t>23,5%</w:t>
      </w:r>
      <w:r w:rsidRPr="00C269EA">
        <w:rPr>
          <w:rFonts w:ascii="Times New Roman" w:hAnsi="Times New Roman" w:cs="Times New Roman"/>
          <w:sz w:val="24"/>
          <w:szCs w:val="24"/>
        </w:rPr>
        <w:t>.</w:t>
      </w:r>
    </w:p>
    <w:p w14:paraId="5FE400F0"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Большая лагерная игра «Маршрут построен»</w:t>
      </w:r>
    </w:p>
    <w:p w14:paraId="4904EBB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Игра 30 мая объединяла тематическое содержание с командным прохождением заданий. Она позволяла воспринимать материал не как лекцию, а как маршрут с практическими действиями. Формат соответствовал интересам младших детей и одновременно предоставлял подросткам возможность проявить инициативу.</w:t>
      </w:r>
    </w:p>
    <w:p w14:paraId="5CD31D2C"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Мастерские народных ремёсел</w:t>
      </w:r>
    </w:p>
    <w:p w14:paraId="2A13177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Мастерские регулярно проводились для разных потоков отрядов. Они создавали условия для практического знакомства с традициями, развития мелкой моторики, творческого мышления и усидчивости. Несмотря на снижение доли мастер-классов среди наиболее интересных занятий с </w:t>
      </w:r>
      <w:r w:rsidRPr="00C269EA">
        <w:rPr>
          <w:rFonts w:ascii="Times New Roman" w:hAnsi="Times New Roman" w:cs="Times New Roman"/>
          <w:b/>
          <w:bCs/>
          <w:sz w:val="24"/>
          <w:szCs w:val="24"/>
        </w:rPr>
        <w:t>20,7% до 15,9%</w:t>
      </w:r>
      <w:r w:rsidRPr="00C269EA">
        <w:rPr>
          <w:rFonts w:ascii="Times New Roman" w:hAnsi="Times New Roman" w:cs="Times New Roman"/>
          <w:sz w:val="24"/>
          <w:szCs w:val="24"/>
        </w:rPr>
        <w:t>, они оставались значимым содержательным элементом программы.</w:t>
      </w:r>
    </w:p>
    <w:p w14:paraId="397750EC"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Фестиваль культур «Голоса народов»</w:t>
      </w:r>
    </w:p>
    <w:p w14:paraId="316845C7"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Фестиваль 3 июня обеспечивал взаимное представление результатов отрядной работы. Он развивал навыки публичного выступления, сценического поведения и ответственности за общий номер. Рост интереса к флешмобам с </w:t>
      </w:r>
      <w:r w:rsidRPr="00C269EA">
        <w:rPr>
          <w:rFonts w:ascii="Times New Roman" w:hAnsi="Times New Roman" w:cs="Times New Roman"/>
          <w:b/>
          <w:bCs/>
          <w:sz w:val="24"/>
          <w:szCs w:val="24"/>
        </w:rPr>
        <w:t>15,4% до 18,5%</w:t>
      </w:r>
      <w:r w:rsidRPr="00C269EA">
        <w:rPr>
          <w:rFonts w:ascii="Times New Roman" w:hAnsi="Times New Roman" w:cs="Times New Roman"/>
          <w:sz w:val="24"/>
          <w:szCs w:val="24"/>
        </w:rPr>
        <w:t xml:space="preserve"> указывает на привлекательность массовых творческих форм.</w:t>
      </w:r>
    </w:p>
    <w:p w14:paraId="0849A72F"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Конкурсная программа «Вожатый + ребёнок»</w:t>
      </w:r>
    </w:p>
    <w:p w14:paraId="0C9F58EB"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Мероприятие 5 июня укрепляло взаимодействие детей и педагогов. Оно демонстрировало партнёрскую модель отношений и могло повышать доверие к вожатому. Это особенно важно для подростков, которые, по данным дневника воспитателя, предпочитали общаться со взрослыми на равных.</w:t>
      </w:r>
    </w:p>
    <w:p w14:paraId="5822F49B"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Социальная акция ко Дню эколога</w:t>
      </w:r>
    </w:p>
    <w:p w14:paraId="500EB1D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Социальная акция была предусмотрена планом на 5 июня с учётом погодных условий. Она соответствовала системе «Хранителей плодородия» и «Хранителей благоустройства», помогая </w:t>
      </w:r>
      <w:r w:rsidRPr="00C269EA">
        <w:rPr>
          <w:rFonts w:ascii="Times New Roman" w:hAnsi="Times New Roman" w:cs="Times New Roman"/>
          <w:sz w:val="24"/>
          <w:szCs w:val="24"/>
        </w:rPr>
        <w:lastRenderedPageBreak/>
        <w:t xml:space="preserve">связать полезный труд с конкретным результатом. Рост доли детей, отметивших приобретение трудовых навыков, с </w:t>
      </w:r>
      <w:r w:rsidRPr="00C269EA">
        <w:rPr>
          <w:rFonts w:ascii="Times New Roman" w:hAnsi="Times New Roman" w:cs="Times New Roman"/>
          <w:b/>
          <w:bCs/>
          <w:sz w:val="24"/>
          <w:szCs w:val="24"/>
        </w:rPr>
        <w:t>4,3% до 6,9%</w:t>
      </w:r>
      <w:r w:rsidRPr="00C269EA">
        <w:rPr>
          <w:rFonts w:ascii="Times New Roman" w:hAnsi="Times New Roman" w:cs="Times New Roman"/>
          <w:sz w:val="24"/>
          <w:szCs w:val="24"/>
        </w:rPr>
        <w:t xml:space="preserve"> подтверждает актуальность подобных дел.</w:t>
      </w:r>
    </w:p>
    <w:p w14:paraId="5EC9E657"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«Классная встреча» и встреча со спортсменом</w:t>
      </w:r>
    </w:p>
    <w:p w14:paraId="029671E6"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8 июня состоялась встреча с гостем Игорем Глазковым для 1–6-го отрядов, а также зарядка со спортсменом. Такие форматы расширяли представления детей о возможных жизненных интересах и способах самореализации. Встреча со спортсменом дополняла практический спортивный блок и поддерживала формирование установок на здоровый образ жизни.</w:t>
      </w:r>
    </w:p>
    <w:p w14:paraId="609C334F"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«Лаборатория безопасности»</w:t>
      </w:r>
    </w:p>
    <w:p w14:paraId="636944B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Мероприятие было направлено на практическое освоение безопасного поведения. Однако снижение безусловного признания важности правил с </w:t>
      </w:r>
      <w:r w:rsidRPr="00C269EA">
        <w:rPr>
          <w:rFonts w:ascii="Times New Roman" w:hAnsi="Times New Roman" w:cs="Times New Roman"/>
          <w:b/>
          <w:bCs/>
          <w:sz w:val="24"/>
          <w:szCs w:val="24"/>
        </w:rPr>
        <w:t>65,9% до 55,1%</w:t>
      </w:r>
      <w:r w:rsidRPr="00C269EA">
        <w:rPr>
          <w:rFonts w:ascii="Times New Roman" w:hAnsi="Times New Roman" w:cs="Times New Roman"/>
          <w:sz w:val="24"/>
          <w:szCs w:val="24"/>
        </w:rPr>
        <w:t xml:space="preserve"> показывает, что данный блок нуждается в усилении. Желательно включать больше ситуационных заданий, квестов, практических демонстраций и детских инициатив по созданию собственных памяток безопасности.</w:t>
      </w:r>
    </w:p>
    <w:p w14:paraId="587E7B0C"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Фестиваль народов</w:t>
      </w:r>
    </w:p>
    <w:p w14:paraId="07434F48"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Общий фестиваль 8 июня с десятью тематическими пространствами выполнял функцию промежуточного или итогового объединения материалов, подготовленных отрядами. Он создавал ситуацию взаимного просвещения, когда дети могли не только представить собственный результат, но и познакомиться с деятельностью других команд.</w:t>
      </w:r>
    </w:p>
    <w:p w14:paraId="3C45416B"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Вечерние огоньки</w:t>
      </w:r>
    </w:p>
    <w:p w14:paraId="2D89FD94" w14:textId="7A31632B"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Отрядные огоньки помогали завершать насыщенный день, обсуждать переживания, разрешать недопонимания и отмечать успехи. Их значение подтверждается наблюдениями воспитателей: ссоры, драки и другие неблагоприятные ситуации требовали своевременного педагогического разбора. Огонёк мог выступать профилактическим пространством для спокойного разговора.</w:t>
      </w:r>
    </w:p>
    <w:p w14:paraId="21D1EC30"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13. Основные результаты программы</w:t>
      </w:r>
    </w:p>
    <w:p w14:paraId="0D5EA39D"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Положительные результаты</w:t>
      </w:r>
    </w:p>
    <w:p w14:paraId="02B77E07"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Программа обеспечила высокую вовлечённость детей. Частое участие в мероприятиях выросло с </w:t>
      </w:r>
      <w:r w:rsidRPr="00C269EA">
        <w:rPr>
          <w:rFonts w:ascii="Times New Roman" w:hAnsi="Times New Roman" w:cs="Times New Roman"/>
          <w:b/>
          <w:bCs/>
          <w:sz w:val="24"/>
          <w:szCs w:val="24"/>
        </w:rPr>
        <w:t>41,6% до 57,4%</w:t>
      </w:r>
      <w:r w:rsidRPr="00C269EA">
        <w:rPr>
          <w:rFonts w:ascii="Times New Roman" w:hAnsi="Times New Roman" w:cs="Times New Roman"/>
          <w:sz w:val="24"/>
          <w:szCs w:val="24"/>
        </w:rPr>
        <w:t xml:space="preserve">, а неучастие снизилось с </w:t>
      </w:r>
      <w:r w:rsidRPr="00C269EA">
        <w:rPr>
          <w:rFonts w:ascii="Times New Roman" w:hAnsi="Times New Roman" w:cs="Times New Roman"/>
          <w:b/>
          <w:bCs/>
          <w:sz w:val="24"/>
          <w:szCs w:val="24"/>
        </w:rPr>
        <w:t>7,4% до 2,2%</w:t>
      </w:r>
      <w:r w:rsidRPr="00C269EA">
        <w:rPr>
          <w:rFonts w:ascii="Times New Roman" w:hAnsi="Times New Roman" w:cs="Times New Roman"/>
          <w:sz w:val="24"/>
          <w:szCs w:val="24"/>
        </w:rPr>
        <w:t>.</w:t>
      </w:r>
    </w:p>
    <w:p w14:paraId="546A8AA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Удовлетворённость лагерем оставалась стабильной: вариант «Мне здесь очень нравится» выбрали </w:t>
      </w:r>
      <w:r w:rsidRPr="00C269EA">
        <w:rPr>
          <w:rFonts w:ascii="Times New Roman" w:hAnsi="Times New Roman" w:cs="Times New Roman"/>
          <w:b/>
          <w:bCs/>
          <w:sz w:val="24"/>
          <w:szCs w:val="24"/>
        </w:rPr>
        <w:t>67,2%</w:t>
      </w:r>
      <w:r w:rsidRPr="00C269EA">
        <w:rPr>
          <w:rFonts w:ascii="Times New Roman" w:hAnsi="Times New Roman" w:cs="Times New Roman"/>
          <w:sz w:val="24"/>
          <w:szCs w:val="24"/>
        </w:rPr>
        <w:t xml:space="preserve"> в начале и </w:t>
      </w:r>
      <w:r w:rsidRPr="00C269EA">
        <w:rPr>
          <w:rFonts w:ascii="Times New Roman" w:hAnsi="Times New Roman" w:cs="Times New Roman"/>
          <w:b/>
          <w:bCs/>
          <w:sz w:val="24"/>
          <w:szCs w:val="24"/>
        </w:rPr>
        <w:t>66,1%</w:t>
      </w:r>
      <w:r w:rsidRPr="00C269EA">
        <w:rPr>
          <w:rFonts w:ascii="Times New Roman" w:hAnsi="Times New Roman" w:cs="Times New Roman"/>
          <w:sz w:val="24"/>
          <w:szCs w:val="24"/>
        </w:rPr>
        <w:t xml:space="preserve"> в конце смены.</w:t>
      </w:r>
    </w:p>
    <w:p w14:paraId="1656777A"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восторженного и активного настроения увеличилась с </w:t>
      </w:r>
      <w:r w:rsidRPr="00C269EA">
        <w:rPr>
          <w:rFonts w:ascii="Times New Roman" w:hAnsi="Times New Roman" w:cs="Times New Roman"/>
          <w:b/>
          <w:bCs/>
          <w:sz w:val="24"/>
          <w:szCs w:val="24"/>
        </w:rPr>
        <w:t>26,4% до 33,2%</w:t>
      </w:r>
      <w:r w:rsidRPr="00C269EA">
        <w:rPr>
          <w:rFonts w:ascii="Times New Roman" w:hAnsi="Times New Roman" w:cs="Times New Roman"/>
          <w:sz w:val="24"/>
          <w:szCs w:val="24"/>
        </w:rPr>
        <w:t>.</w:t>
      </w:r>
    </w:p>
    <w:p w14:paraId="0E323407"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Общение стало наиболее заметным приобретённым навыком — </w:t>
      </w:r>
      <w:r w:rsidRPr="00C269EA">
        <w:rPr>
          <w:rFonts w:ascii="Times New Roman" w:hAnsi="Times New Roman" w:cs="Times New Roman"/>
          <w:b/>
          <w:bCs/>
          <w:sz w:val="24"/>
          <w:szCs w:val="24"/>
        </w:rPr>
        <w:t>23,5%</w:t>
      </w:r>
      <w:r w:rsidRPr="00C269EA">
        <w:rPr>
          <w:rFonts w:ascii="Times New Roman" w:hAnsi="Times New Roman" w:cs="Times New Roman"/>
          <w:sz w:val="24"/>
          <w:szCs w:val="24"/>
        </w:rPr>
        <w:t xml:space="preserve"> итоговых ответов.</w:t>
      </w:r>
    </w:p>
    <w:p w14:paraId="3702A69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Укрепилась ценностная основа дружбы. Значимость честности выросла с </w:t>
      </w:r>
      <w:r w:rsidRPr="00C269EA">
        <w:rPr>
          <w:rFonts w:ascii="Times New Roman" w:hAnsi="Times New Roman" w:cs="Times New Roman"/>
          <w:b/>
          <w:bCs/>
          <w:sz w:val="24"/>
          <w:szCs w:val="24"/>
        </w:rPr>
        <w:t>32,8% до 37,1%</w:t>
      </w:r>
      <w:r w:rsidRPr="00C269EA">
        <w:rPr>
          <w:rFonts w:ascii="Times New Roman" w:hAnsi="Times New Roman" w:cs="Times New Roman"/>
          <w:sz w:val="24"/>
          <w:szCs w:val="24"/>
        </w:rPr>
        <w:t xml:space="preserve">, взаимопомощи — с </w:t>
      </w:r>
      <w:r w:rsidRPr="00C269EA">
        <w:rPr>
          <w:rFonts w:ascii="Times New Roman" w:hAnsi="Times New Roman" w:cs="Times New Roman"/>
          <w:b/>
          <w:bCs/>
          <w:sz w:val="24"/>
          <w:szCs w:val="24"/>
        </w:rPr>
        <w:t>34,3% до 36,5%</w:t>
      </w:r>
      <w:r w:rsidRPr="00C269EA">
        <w:rPr>
          <w:rFonts w:ascii="Times New Roman" w:hAnsi="Times New Roman" w:cs="Times New Roman"/>
          <w:sz w:val="24"/>
          <w:szCs w:val="24"/>
        </w:rPr>
        <w:t>.</w:t>
      </w:r>
    </w:p>
    <w:p w14:paraId="7BBCE116"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Возросла доля участников, отметивших самостоятельность, — с </w:t>
      </w:r>
      <w:r w:rsidRPr="00C269EA">
        <w:rPr>
          <w:rFonts w:ascii="Times New Roman" w:hAnsi="Times New Roman" w:cs="Times New Roman"/>
          <w:b/>
          <w:bCs/>
          <w:sz w:val="24"/>
          <w:szCs w:val="24"/>
        </w:rPr>
        <w:t>14,9% до 16,7%</w:t>
      </w:r>
      <w:r w:rsidRPr="00C269EA">
        <w:rPr>
          <w:rFonts w:ascii="Times New Roman" w:hAnsi="Times New Roman" w:cs="Times New Roman"/>
          <w:sz w:val="24"/>
          <w:szCs w:val="24"/>
        </w:rPr>
        <w:t xml:space="preserve">, здоровый образ жизни — с </w:t>
      </w:r>
      <w:r w:rsidRPr="00C269EA">
        <w:rPr>
          <w:rFonts w:ascii="Times New Roman" w:hAnsi="Times New Roman" w:cs="Times New Roman"/>
          <w:b/>
          <w:bCs/>
          <w:sz w:val="24"/>
          <w:szCs w:val="24"/>
        </w:rPr>
        <w:t>8,7% до 12,7%</w:t>
      </w:r>
      <w:r w:rsidRPr="00C269EA">
        <w:rPr>
          <w:rFonts w:ascii="Times New Roman" w:hAnsi="Times New Roman" w:cs="Times New Roman"/>
          <w:sz w:val="24"/>
          <w:szCs w:val="24"/>
        </w:rPr>
        <w:t xml:space="preserve">, трудовые навыки — с </w:t>
      </w:r>
      <w:r w:rsidRPr="00C269EA">
        <w:rPr>
          <w:rFonts w:ascii="Times New Roman" w:hAnsi="Times New Roman" w:cs="Times New Roman"/>
          <w:b/>
          <w:bCs/>
          <w:sz w:val="24"/>
          <w:szCs w:val="24"/>
        </w:rPr>
        <w:t>4,3% до 6,9%</w:t>
      </w:r>
      <w:r w:rsidRPr="00C269EA">
        <w:rPr>
          <w:rFonts w:ascii="Times New Roman" w:hAnsi="Times New Roman" w:cs="Times New Roman"/>
          <w:sz w:val="24"/>
          <w:szCs w:val="24"/>
        </w:rPr>
        <w:t>.</w:t>
      </w:r>
    </w:p>
    <w:p w14:paraId="18141616"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lastRenderedPageBreak/>
        <w:t xml:space="preserve">Педагогическому составу удалось провести основную адаптацию детей в течение </w:t>
      </w:r>
      <w:r w:rsidRPr="00C269EA">
        <w:rPr>
          <w:rFonts w:ascii="Times New Roman" w:hAnsi="Times New Roman" w:cs="Times New Roman"/>
          <w:b/>
          <w:bCs/>
          <w:sz w:val="24"/>
          <w:szCs w:val="24"/>
        </w:rPr>
        <w:t>1–3 дней</w:t>
      </w:r>
      <w:r w:rsidRPr="00C269EA">
        <w:rPr>
          <w:rFonts w:ascii="Times New Roman" w:hAnsi="Times New Roman" w:cs="Times New Roman"/>
          <w:sz w:val="24"/>
          <w:szCs w:val="24"/>
        </w:rPr>
        <w:t>. Большинство участников наладили взаимодействие со сверстниками и взрослыми, проявили свои способности и приобрели новых друзей.</w:t>
      </w:r>
    </w:p>
    <w:p w14:paraId="559FFEAA" w14:textId="77777777"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Проблемные зоны</w:t>
      </w:r>
    </w:p>
    <w:p w14:paraId="75F9B432"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грустного настроения выросла с </w:t>
      </w:r>
      <w:r w:rsidRPr="00C269EA">
        <w:rPr>
          <w:rFonts w:ascii="Times New Roman" w:hAnsi="Times New Roman" w:cs="Times New Roman"/>
          <w:b/>
          <w:bCs/>
          <w:sz w:val="24"/>
          <w:szCs w:val="24"/>
        </w:rPr>
        <w:t>2,5% до 8,2%</w:t>
      </w:r>
      <w:r w:rsidRPr="00C269EA">
        <w:rPr>
          <w:rFonts w:ascii="Times New Roman" w:hAnsi="Times New Roman" w:cs="Times New Roman"/>
          <w:sz w:val="24"/>
          <w:szCs w:val="24"/>
        </w:rPr>
        <w:t>. В основном это может быть связано с завершением смены, однако данный показатель требует индивидуального уточнения.</w:t>
      </w:r>
    </w:p>
    <w:p w14:paraId="0782C659"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безусловного признания важности правил безопасности снизилась на </w:t>
      </w:r>
      <w:r w:rsidRPr="00C269EA">
        <w:rPr>
          <w:rFonts w:ascii="Times New Roman" w:hAnsi="Times New Roman" w:cs="Times New Roman"/>
          <w:b/>
          <w:bCs/>
          <w:sz w:val="24"/>
          <w:szCs w:val="24"/>
        </w:rPr>
        <w:t>10,8 процентного пункта</w:t>
      </w:r>
      <w:r w:rsidRPr="00C269EA">
        <w:rPr>
          <w:rFonts w:ascii="Times New Roman" w:hAnsi="Times New Roman" w:cs="Times New Roman"/>
          <w:sz w:val="24"/>
          <w:szCs w:val="24"/>
        </w:rPr>
        <w:t xml:space="preserve">, а количество детей, не задумывавшихся о правилах, выросло с </w:t>
      </w:r>
      <w:r w:rsidRPr="00C269EA">
        <w:rPr>
          <w:rFonts w:ascii="Times New Roman" w:hAnsi="Times New Roman" w:cs="Times New Roman"/>
          <w:b/>
          <w:bCs/>
          <w:sz w:val="24"/>
          <w:szCs w:val="24"/>
        </w:rPr>
        <w:t>7,8% до 10,7%</w:t>
      </w:r>
      <w:r w:rsidRPr="00C269EA">
        <w:rPr>
          <w:rFonts w:ascii="Times New Roman" w:hAnsi="Times New Roman" w:cs="Times New Roman"/>
          <w:sz w:val="24"/>
          <w:szCs w:val="24"/>
        </w:rPr>
        <w:t>.</w:t>
      </w:r>
    </w:p>
    <w:p w14:paraId="3EFFF243"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Доля детей, старающихся понять критику и исправить ошибки, снизилась с </w:t>
      </w:r>
      <w:r w:rsidRPr="00C269EA">
        <w:rPr>
          <w:rFonts w:ascii="Times New Roman" w:hAnsi="Times New Roman" w:cs="Times New Roman"/>
          <w:b/>
          <w:bCs/>
          <w:sz w:val="24"/>
          <w:szCs w:val="24"/>
        </w:rPr>
        <w:t>68,9% до 59,2%</w:t>
      </w:r>
      <w:r w:rsidRPr="00C269EA">
        <w:rPr>
          <w:rFonts w:ascii="Times New Roman" w:hAnsi="Times New Roman" w:cs="Times New Roman"/>
          <w:sz w:val="24"/>
          <w:szCs w:val="24"/>
        </w:rPr>
        <w:t>. Одновременно увеличились эмоциональная реакция на замечания и стремление не придавать им значения.</w:t>
      </w:r>
    </w:p>
    <w:p w14:paraId="7BFDDB70"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Рост интереса к тихому часу с </w:t>
      </w:r>
      <w:r w:rsidRPr="00C269EA">
        <w:rPr>
          <w:rFonts w:ascii="Times New Roman" w:hAnsi="Times New Roman" w:cs="Times New Roman"/>
          <w:b/>
          <w:bCs/>
          <w:sz w:val="24"/>
          <w:szCs w:val="24"/>
        </w:rPr>
        <w:t>11,5% до 14,9%</w:t>
      </w:r>
      <w:r w:rsidRPr="00C269EA">
        <w:rPr>
          <w:rFonts w:ascii="Times New Roman" w:hAnsi="Times New Roman" w:cs="Times New Roman"/>
          <w:sz w:val="24"/>
          <w:szCs w:val="24"/>
        </w:rPr>
        <w:t xml:space="preserve"> и уменьшение долей спокойного и светлого настроения могут указывать на накопление усталости при высокой плотности программы.</w:t>
      </w:r>
    </w:p>
    <w:p w14:paraId="0A549BB8" w14:textId="19364916"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Сохранялся риск того, что основная инициатива концентрировалась у </w:t>
      </w:r>
      <w:r w:rsidRPr="00C269EA">
        <w:rPr>
          <w:rFonts w:ascii="Times New Roman" w:hAnsi="Times New Roman" w:cs="Times New Roman"/>
          <w:b/>
          <w:bCs/>
          <w:sz w:val="24"/>
          <w:szCs w:val="24"/>
        </w:rPr>
        <w:t>4–5 активистов в отряде</w:t>
      </w:r>
      <w:r w:rsidRPr="00C269EA">
        <w:rPr>
          <w:rFonts w:ascii="Times New Roman" w:hAnsi="Times New Roman" w:cs="Times New Roman"/>
          <w:sz w:val="24"/>
          <w:szCs w:val="24"/>
        </w:rPr>
        <w:t>, тогда как менее уверенные дети получали меньше возможностей влиять на решения.</w:t>
      </w:r>
    </w:p>
    <w:p w14:paraId="1132C5E0" w14:textId="77777777" w:rsidR="00A8596A" w:rsidRDefault="00A8596A" w:rsidP="00DC084E">
      <w:pPr>
        <w:spacing w:after="0" w:line="360" w:lineRule="auto"/>
        <w:rPr>
          <w:rFonts w:ascii="Times New Roman" w:hAnsi="Times New Roman" w:cs="Times New Roman"/>
          <w:b/>
          <w:bCs/>
          <w:sz w:val="24"/>
          <w:szCs w:val="24"/>
        </w:rPr>
      </w:pPr>
    </w:p>
    <w:p w14:paraId="16E00F29" w14:textId="6EDF8D0B" w:rsidR="00C269EA" w:rsidRPr="00C269EA" w:rsidRDefault="00C269EA" w:rsidP="00DC084E">
      <w:pPr>
        <w:spacing w:after="0" w:line="360" w:lineRule="auto"/>
        <w:rPr>
          <w:rFonts w:ascii="Times New Roman" w:hAnsi="Times New Roman" w:cs="Times New Roman"/>
          <w:b/>
          <w:bCs/>
          <w:sz w:val="24"/>
          <w:szCs w:val="24"/>
        </w:rPr>
      </w:pPr>
      <w:r w:rsidRPr="00C269EA">
        <w:rPr>
          <w:rFonts w:ascii="Times New Roman" w:hAnsi="Times New Roman" w:cs="Times New Roman"/>
          <w:b/>
          <w:bCs/>
          <w:sz w:val="24"/>
          <w:szCs w:val="24"/>
        </w:rPr>
        <w:t>Итоговый вывод</w:t>
      </w:r>
    </w:p>
    <w:p w14:paraId="2CB242E8"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Программа первой летней смены «ВМЕСТЕ. Маршрут построен» в целом реализована результативно. Её главным достижением стало превращение детей из зрителей в активных участников лагерной жизни. Количественно это подтверждается ростом частого участия в мероприятиях на </w:t>
      </w:r>
      <w:r w:rsidRPr="00C269EA">
        <w:rPr>
          <w:rFonts w:ascii="Times New Roman" w:hAnsi="Times New Roman" w:cs="Times New Roman"/>
          <w:b/>
          <w:bCs/>
          <w:sz w:val="24"/>
          <w:szCs w:val="24"/>
        </w:rPr>
        <w:t>15,8 процентного пункта</w:t>
      </w:r>
      <w:r w:rsidRPr="00C269EA">
        <w:rPr>
          <w:rFonts w:ascii="Times New Roman" w:hAnsi="Times New Roman" w:cs="Times New Roman"/>
          <w:sz w:val="24"/>
          <w:szCs w:val="24"/>
        </w:rPr>
        <w:t xml:space="preserve"> и снижением доли </w:t>
      </w:r>
      <w:proofErr w:type="spellStart"/>
      <w:r w:rsidRPr="00C269EA">
        <w:rPr>
          <w:rFonts w:ascii="Times New Roman" w:hAnsi="Times New Roman" w:cs="Times New Roman"/>
          <w:sz w:val="24"/>
          <w:szCs w:val="24"/>
        </w:rPr>
        <w:t>неучаствующих</w:t>
      </w:r>
      <w:proofErr w:type="spellEnd"/>
      <w:r w:rsidRPr="00C269EA">
        <w:rPr>
          <w:rFonts w:ascii="Times New Roman" w:hAnsi="Times New Roman" w:cs="Times New Roman"/>
          <w:sz w:val="24"/>
          <w:szCs w:val="24"/>
        </w:rPr>
        <w:t xml:space="preserve"> детей на </w:t>
      </w:r>
      <w:r w:rsidRPr="00C269EA">
        <w:rPr>
          <w:rFonts w:ascii="Times New Roman" w:hAnsi="Times New Roman" w:cs="Times New Roman"/>
          <w:b/>
          <w:bCs/>
          <w:sz w:val="24"/>
          <w:szCs w:val="24"/>
        </w:rPr>
        <w:t>5,2 процентного пункта</w:t>
      </w:r>
      <w:r w:rsidRPr="00C269EA">
        <w:rPr>
          <w:rFonts w:ascii="Times New Roman" w:hAnsi="Times New Roman" w:cs="Times New Roman"/>
          <w:sz w:val="24"/>
          <w:szCs w:val="24"/>
        </w:rPr>
        <w:t>.</w:t>
      </w:r>
    </w:p>
    <w:p w14:paraId="4DBD7BCC"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Стабильно высокая оценка лагеря, рост восторженного и активного настроения, повышение значимости честности и взаимопомощи, а также увеличение показателей самостоятельности, трудовых навыков и здорового образа жизни свидетельствуют о достижении основных развивающих и воспитательных результатов.</w:t>
      </w:r>
    </w:p>
    <w:p w14:paraId="79431FD1"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Содержание план-сетки соответствовало интересам разных возрастных групп. Спортивные мероприятия обеспечивали движение и командное взаимодействие; мастерские развивали творческие и практические навыки; фестивали и визитки помогали знакомиться с культурными традициями; «Время выбирать!» поддерживало самостоятельность; вечерние огоньки создавали пространство для рефлексии; система «Хранителей» формировала ответственность за общее благополучие.</w:t>
      </w:r>
    </w:p>
    <w:p w14:paraId="1F28858C"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 xml:space="preserve">Педагогические наблюдения подтверждают, что большинство детей успешно адаптировались, установили отношения со сверстниками и взрослыми, смогли проявить способности и приобрести новых друзей. При этом результаты анкетирования показывают направления, </w:t>
      </w:r>
      <w:r w:rsidRPr="00C269EA">
        <w:rPr>
          <w:rFonts w:ascii="Times New Roman" w:hAnsi="Times New Roman" w:cs="Times New Roman"/>
          <w:sz w:val="24"/>
          <w:szCs w:val="24"/>
        </w:rPr>
        <w:lastRenderedPageBreak/>
        <w:t>требующие дальнейшего совершенствования: отношение к правилам безопасности, восприятие критики, регулирование эмоциональной и содержательной нагрузки, поддержка застенчивых детей и расширение реального участия каждого ребёнка в самоуправлении.</w:t>
      </w:r>
    </w:p>
    <w:p w14:paraId="7097FFA2" w14:textId="77777777" w:rsidR="00C269EA" w:rsidRPr="00C269EA" w:rsidRDefault="00C269EA" w:rsidP="00DC084E">
      <w:pPr>
        <w:spacing w:after="0" w:line="360" w:lineRule="auto"/>
        <w:rPr>
          <w:rFonts w:ascii="Times New Roman" w:hAnsi="Times New Roman" w:cs="Times New Roman"/>
          <w:sz w:val="24"/>
          <w:szCs w:val="24"/>
        </w:rPr>
      </w:pPr>
      <w:r w:rsidRPr="00C269EA">
        <w:rPr>
          <w:rFonts w:ascii="Times New Roman" w:hAnsi="Times New Roman" w:cs="Times New Roman"/>
          <w:sz w:val="24"/>
          <w:szCs w:val="24"/>
        </w:rPr>
        <w:t>Таким образом, программа доказала свою педагогическую состоятельность, а выявленные трудности являются не признаком её неэффективности, а основанием для точечной корректировки отдельных механизмов. Сохранение целостной сюжетной модели, вариативности деятельности и права выбора при одновременном усилении рефлексии, безопасности и ротации социальных ролей позволит сделать следующую смену ещё более содержательной, комфортной и доступной для каждого участника.</w:t>
      </w:r>
    </w:p>
    <w:p w14:paraId="16B23B85" w14:textId="77777777" w:rsidR="00B5763C" w:rsidRPr="00DC084E" w:rsidRDefault="00B5763C" w:rsidP="00DC084E">
      <w:pPr>
        <w:spacing w:after="0" w:line="360" w:lineRule="auto"/>
        <w:rPr>
          <w:rFonts w:ascii="Times New Roman" w:hAnsi="Times New Roman" w:cs="Times New Roman"/>
          <w:sz w:val="24"/>
          <w:szCs w:val="24"/>
        </w:rPr>
      </w:pPr>
    </w:p>
    <w:sectPr w:rsidR="00B5763C" w:rsidRPr="00DC084E" w:rsidSect="00C269EA">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D2C6D"/>
    <w:multiLevelType w:val="multilevel"/>
    <w:tmpl w:val="13DC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55E3D"/>
    <w:multiLevelType w:val="multilevel"/>
    <w:tmpl w:val="4072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217F9"/>
    <w:multiLevelType w:val="multilevel"/>
    <w:tmpl w:val="BA12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B5F35"/>
    <w:multiLevelType w:val="multilevel"/>
    <w:tmpl w:val="5A5E2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DD5593"/>
    <w:multiLevelType w:val="multilevel"/>
    <w:tmpl w:val="49DC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0354D"/>
    <w:multiLevelType w:val="multilevel"/>
    <w:tmpl w:val="FB3E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7945DD"/>
    <w:multiLevelType w:val="multilevel"/>
    <w:tmpl w:val="C844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B92261"/>
    <w:multiLevelType w:val="multilevel"/>
    <w:tmpl w:val="3E9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45BE9"/>
    <w:multiLevelType w:val="multilevel"/>
    <w:tmpl w:val="6D50F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8"/>
  </w:num>
  <w:num w:numId="4">
    <w:abstractNumId w:val="1"/>
  </w:num>
  <w:num w:numId="5">
    <w:abstractNumId w:val="7"/>
  </w:num>
  <w:num w:numId="6">
    <w:abstractNumId w:val="0"/>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EA"/>
    <w:rsid w:val="00550F2C"/>
    <w:rsid w:val="00A8596A"/>
    <w:rsid w:val="00B5763C"/>
    <w:rsid w:val="00C269EA"/>
    <w:rsid w:val="00DC0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CB26"/>
  <w15:chartTrackingRefBased/>
  <w15:docId w15:val="{D560F5CB-48BA-4728-857D-0E3A056C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69E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3428">
      <w:bodyDiv w:val="1"/>
      <w:marLeft w:val="0"/>
      <w:marRight w:val="0"/>
      <w:marTop w:val="0"/>
      <w:marBottom w:val="0"/>
      <w:divBdr>
        <w:top w:val="none" w:sz="0" w:space="0" w:color="auto"/>
        <w:left w:val="none" w:sz="0" w:space="0" w:color="auto"/>
        <w:bottom w:val="none" w:sz="0" w:space="0" w:color="auto"/>
        <w:right w:val="none" w:sz="0" w:space="0" w:color="auto"/>
      </w:divBdr>
    </w:div>
    <w:div w:id="664479413">
      <w:bodyDiv w:val="1"/>
      <w:marLeft w:val="0"/>
      <w:marRight w:val="0"/>
      <w:marTop w:val="0"/>
      <w:marBottom w:val="0"/>
      <w:divBdr>
        <w:top w:val="none" w:sz="0" w:space="0" w:color="auto"/>
        <w:left w:val="none" w:sz="0" w:space="0" w:color="auto"/>
        <w:bottom w:val="none" w:sz="0" w:space="0" w:color="auto"/>
        <w:right w:val="none" w:sz="0" w:space="0" w:color="auto"/>
      </w:divBdr>
      <w:divsChild>
        <w:div w:id="410591827">
          <w:marLeft w:val="0"/>
          <w:marRight w:val="0"/>
          <w:marTop w:val="0"/>
          <w:marBottom w:val="0"/>
          <w:divBdr>
            <w:top w:val="none" w:sz="0" w:space="0" w:color="auto"/>
            <w:left w:val="none" w:sz="0" w:space="0" w:color="auto"/>
            <w:bottom w:val="none" w:sz="0" w:space="0" w:color="auto"/>
            <w:right w:val="none" w:sz="0" w:space="0" w:color="auto"/>
          </w:divBdr>
          <w:divsChild>
            <w:div w:id="1895191965">
              <w:marLeft w:val="0"/>
              <w:marRight w:val="0"/>
              <w:marTop w:val="0"/>
              <w:marBottom w:val="0"/>
              <w:divBdr>
                <w:top w:val="none" w:sz="0" w:space="0" w:color="auto"/>
                <w:left w:val="none" w:sz="0" w:space="0" w:color="auto"/>
                <w:bottom w:val="none" w:sz="0" w:space="0" w:color="auto"/>
                <w:right w:val="none" w:sz="0" w:space="0" w:color="auto"/>
              </w:divBdr>
              <w:divsChild>
                <w:div w:id="704057605">
                  <w:marLeft w:val="0"/>
                  <w:marRight w:val="0"/>
                  <w:marTop w:val="0"/>
                  <w:marBottom w:val="0"/>
                  <w:divBdr>
                    <w:top w:val="none" w:sz="0" w:space="0" w:color="auto"/>
                    <w:left w:val="none" w:sz="0" w:space="0" w:color="auto"/>
                    <w:bottom w:val="none" w:sz="0" w:space="0" w:color="auto"/>
                    <w:right w:val="none" w:sz="0" w:space="0" w:color="auto"/>
                  </w:divBdr>
                </w:div>
                <w:div w:id="572743289">
                  <w:marLeft w:val="0"/>
                  <w:marRight w:val="0"/>
                  <w:marTop w:val="0"/>
                  <w:marBottom w:val="0"/>
                  <w:divBdr>
                    <w:top w:val="none" w:sz="0" w:space="0" w:color="auto"/>
                    <w:left w:val="none" w:sz="0" w:space="0" w:color="auto"/>
                    <w:bottom w:val="none" w:sz="0" w:space="0" w:color="auto"/>
                    <w:right w:val="none" w:sz="0" w:space="0" w:color="auto"/>
                  </w:divBdr>
                  <w:divsChild>
                    <w:div w:id="1135178330">
                      <w:marLeft w:val="0"/>
                      <w:marRight w:val="0"/>
                      <w:marTop w:val="0"/>
                      <w:marBottom w:val="0"/>
                      <w:divBdr>
                        <w:top w:val="none" w:sz="0" w:space="0" w:color="auto"/>
                        <w:left w:val="none" w:sz="0" w:space="0" w:color="auto"/>
                        <w:bottom w:val="none" w:sz="0" w:space="0" w:color="auto"/>
                        <w:right w:val="none" w:sz="0" w:space="0" w:color="auto"/>
                      </w:divBdr>
                      <w:divsChild>
                        <w:div w:id="715741309">
                          <w:marLeft w:val="0"/>
                          <w:marRight w:val="0"/>
                          <w:marTop w:val="0"/>
                          <w:marBottom w:val="0"/>
                          <w:divBdr>
                            <w:top w:val="none" w:sz="0" w:space="0" w:color="auto"/>
                            <w:left w:val="none" w:sz="0" w:space="0" w:color="auto"/>
                            <w:bottom w:val="none" w:sz="0" w:space="0" w:color="auto"/>
                            <w:right w:val="none" w:sz="0" w:space="0" w:color="auto"/>
                          </w:divBdr>
                          <w:divsChild>
                            <w:div w:id="12027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900470">
              <w:marLeft w:val="0"/>
              <w:marRight w:val="0"/>
              <w:marTop w:val="0"/>
              <w:marBottom w:val="0"/>
              <w:divBdr>
                <w:top w:val="none" w:sz="0" w:space="0" w:color="auto"/>
                <w:left w:val="none" w:sz="0" w:space="0" w:color="auto"/>
                <w:bottom w:val="none" w:sz="0" w:space="0" w:color="auto"/>
                <w:right w:val="none" w:sz="0" w:space="0" w:color="auto"/>
              </w:divBdr>
              <w:divsChild>
                <w:div w:id="2101442278">
                  <w:marLeft w:val="0"/>
                  <w:marRight w:val="0"/>
                  <w:marTop w:val="0"/>
                  <w:marBottom w:val="0"/>
                  <w:divBdr>
                    <w:top w:val="none" w:sz="0" w:space="0" w:color="auto"/>
                    <w:left w:val="none" w:sz="0" w:space="0" w:color="auto"/>
                    <w:bottom w:val="none" w:sz="0" w:space="0" w:color="auto"/>
                    <w:right w:val="none" w:sz="0" w:space="0" w:color="auto"/>
                  </w:divBdr>
                  <w:divsChild>
                    <w:div w:id="2003000760">
                      <w:marLeft w:val="0"/>
                      <w:marRight w:val="0"/>
                      <w:marTop w:val="0"/>
                      <w:marBottom w:val="0"/>
                      <w:divBdr>
                        <w:top w:val="none" w:sz="0" w:space="0" w:color="auto"/>
                        <w:left w:val="none" w:sz="0" w:space="0" w:color="auto"/>
                        <w:bottom w:val="none" w:sz="0" w:space="0" w:color="auto"/>
                        <w:right w:val="none" w:sz="0" w:space="0" w:color="auto"/>
                      </w:divBdr>
                      <w:divsChild>
                        <w:div w:id="668874328">
                          <w:marLeft w:val="0"/>
                          <w:marRight w:val="0"/>
                          <w:marTop w:val="0"/>
                          <w:marBottom w:val="0"/>
                          <w:divBdr>
                            <w:top w:val="none" w:sz="0" w:space="0" w:color="auto"/>
                            <w:left w:val="none" w:sz="0" w:space="0" w:color="auto"/>
                            <w:bottom w:val="none" w:sz="0" w:space="0" w:color="auto"/>
                            <w:right w:val="none" w:sz="0" w:space="0" w:color="auto"/>
                          </w:divBdr>
                          <w:divsChild>
                            <w:div w:id="761146579">
                              <w:marLeft w:val="0"/>
                              <w:marRight w:val="0"/>
                              <w:marTop w:val="0"/>
                              <w:marBottom w:val="0"/>
                              <w:divBdr>
                                <w:top w:val="none" w:sz="0" w:space="0" w:color="auto"/>
                                <w:left w:val="none" w:sz="0" w:space="0" w:color="auto"/>
                                <w:bottom w:val="none" w:sz="0" w:space="0" w:color="auto"/>
                                <w:right w:val="none" w:sz="0" w:space="0" w:color="auto"/>
                              </w:divBdr>
                              <w:divsChild>
                                <w:div w:id="3408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99279">
          <w:marLeft w:val="0"/>
          <w:marRight w:val="0"/>
          <w:marTop w:val="0"/>
          <w:marBottom w:val="0"/>
          <w:divBdr>
            <w:top w:val="none" w:sz="0" w:space="0" w:color="auto"/>
            <w:left w:val="none" w:sz="0" w:space="0" w:color="auto"/>
            <w:bottom w:val="none" w:sz="0" w:space="0" w:color="auto"/>
            <w:right w:val="none" w:sz="0" w:space="0" w:color="auto"/>
          </w:divBdr>
          <w:divsChild>
            <w:div w:id="1075130262">
              <w:marLeft w:val="0"/>
              <w:marRight w:val="0"/>
              <w:marTop w:val="0"/>
              <w:marBottom w:val="0"/>
              <w:divBdr>
                <w:top w:val="none" w:sz="0" w:space="0" w:color="auto"/>
                <w:left w:val="none" w:sz="0" w:space="0" w:color="auto"/>
                <w:bottom w:val="none" w:sz="0" w:space="0" w:color="auto"/>
                <w:right w:val="none" w:sz="0" w:space="0" w:color="auto"/>
              </w:divBdr>
              <w:divsChild>
                <w:div w:id="1503080969">
                  <w:marLeft w:val="0"/>
                  <w:marRight w:val="0"/>
                  <w:marTop w:val="0"/>
                  <w:marBottom w:val="0"/>
                  <w:divBdr>
                    <w:top w:val="none" w:sz="0" w:space="0" w:color="auto"/>
                    <w:left w:val="none" w:sz="0" w:space="0" w:color="auto"/>
                    <w:bottom w:val="none" w:sz="0" w:space="0" w:color="auto"/>
                    <w:right w:val="none" w:sz="0" w:space="0" w:color="auto"/>
                  </w:divBdr>
                </w:div>
                <w:div w:id="1683433670">
                  <w:marLeft w:val="0"/>
                  <w:marRight w:val="0"/>
                  <w:marTop w:val="0"/>
                  <w:marBottom w:val="0"/>
                  <w:divBdr>
                    <w:top w:val="none" w:sz="0" w:space="0" w:color="auto"/>
                    <w:left w:val="none" w:sz="0" w:space="0" w:color="auto"/>
                    <w:bottom w:val="none" w:sz="0" w:space="0" w:color="auto"/>
                    <w:right w:val="none" w:sz="0" w:space="0" w:color="auto"/>
                  </w:divBdr>
                  <w:divsChild>
                    <w:div w:id="1003508728">
                      <w:marLeft w:val="0"/>
                      <w:marRight w:val="0"/>
                      <w:marTop w:val="0"/>
                      <w:marBottom w:val="0"/>
                      <w:divBdr>
                        <w:top w:val="none" w:sz="0" w:space="0" w:color="auto"/>
                        <w:left w:val="none" w:sz="0" w:space="0" w:color="auto"/>
                        <w:bottom w:val="none" w:sz="0" w:space="0" w:color="auto"/>
                        <w:right w:val="none" w:sz="0" w:space="0" w:color="auto"/>
                      </w:divBdr>
                      <w:divsChild>
                        <w:div w:id="1064720285">
                          <w:marLeft w:val="0"/>
                          <w:marRight w:val="0"/>
                          <w:marTop w:val="0"/>
                          <w:marBottom w:val="0"/>
                          <w:divBdr>
                            <w:top w:val="none" w:sz="0" w:space="0" w:color="auto"/>
                            <w:left w:val="none" w:sz="0" w:space="0" w:color="auto"/>
                            <w:bottom w:val="none" w:sz="0" w:space="0" w:color="auto"/>
                            <w:right w:val="none" w:sz="0" w:space="0" w:color="auto"/>
                          </w:divBdr>
                          <w:divsChild>
                            <w:div w:id="59324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692739">
              <w:marLeft w:val="0"/>
              <w:marRight w:val="0"/>
              <w:marTop w:val="0"/>
              <w:marBottom w:val="0"/>
              <w:divBdr>
                <w:top w:val="none" w:sz="0" w:space="0" w:color="auto"/>
                <w:left w:val="none" w:sz="0" w:space="0" w:color="auto"/>
                <w:bottom w:val="none" w:sz="0" w:space="0" w:color="auto"/>
                <w:right w:val="none" w:sz="0" w:space="0" w:color="auto"/>
              </w:divBdr>
              <w:divsChild>
                <w:div w:id="168452699">
                  <w:marLeft w:val="0"/>
                  <w:marRight w:val="0"/>
                  <w:marTop w:val="0"/>
                  <w:marBottom w:val="0"/>
                  <w:divBdr>
                    <w:top w:val="none" w:sz="0" w:space="0" w:color="auto"/>
                    <w:left w:val="none" w:sz="0" w:space="0" w:color="auto"/>
                    <w:bottom w:val="none" w:sz="0" w:space="0" w:color="auto"/>
                    <w:right w:val="none" w:sz="0" w:space="0" w:color="auto"/>
                  </w:divBdr>
                  <w:divsChild>
                    <w:div w:id="2120296157">
                      <w:marLeft w:val="0"/>
                      <w:marRight w:val="0"/>
                      <w:marTop w:val="0"/>
                      <w:marBottom w:val="0"/>
                      <w:divBdr>
                        <w:top w:val="none" w:sz="0" w:space="0" w:color="auto"/>
                        <w:left w:val="none" w:sz="0" w:space="0" w:color="auto"/>
                        <w:bottom w:val="none" w:sz="0" w:space="0" w:color="auto"/>
                        <w:right w:val="none" w:sz="0" w:space="0" w:color="auto"/>
                      </w:divBdr>
                      <w:divsChild>
                        <w:div w:id="932015305">
                          <w:marLeft w:val="0"/>
                          <w:marRight w:val="0"/>
                          <w:marTop w:val="0"/>
                          <w:marBottom w:val="0"/>
                          <w:divBdr>
                            <w:top w:val="none" w:sz="0" w:space="0" w:color="auto"/>
                            <w:left w:val="none" w:sz="0" w:space="0" w:color="auto"/>
                            <w:bottom w:val="none" w:sz="0" w:space="0" w:color="auto"/>
                            <w:right w:val="none" w:sz="0" w:space="0" w:color="auto"/>
                          </w:divBdr>
                          <w:divsChild>
                            <w:div w:id="496113347">
                              <w:marLeft w:val="0"/>
                              <w:marRight w:val="0"/>
                              <w:marTop w:val="0"/>
                              <w:marBottom w:val="0"/>
                              <w:divBdr>
                                <w:top w:val="none" w:sz="0" w:space="0" w:color="auto"/>
                                <w:left w:val="none" w:sz="0" w:space="0" w:color="auto"/>
                                <w:bottom w:val="none" w:sz="0" w:space="0" w:color="auto"/>
                                <w:right w:val="none" w:sz="0" w:space="0" w:color="auto"/>
                              </w:divBdr>
                              <w:divsChild>
                                <w:div w:id="56669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689670">
          <w:marLeft w:val="0"/>
          <w:marRight w:val="0"/>
          <w:marTop w:val="0"/>
          <w:marBottom w:val="0"/>
          <w:divBdr>
            <w:top w:val="none" w:sz="0" w:space="0" w:color="auto"/>
            <w:left w:val="none" w:sz="0" w:space="0" w:color="auto"/>
            <w:bottom w:val="none" w:sz="0" w:space="0" w:color="auto"/>
            <w:right w:val="none" w:sz="0" w:space="0" w:color="auto"/>
          </w:divBdr>
          <w:divsChild>
            <w:div w:id="314191282">
              <w:marLeft w:val="0"/>
              <w:marRight w:val="0"/>
              <w:marTop w:val="0"/>
              <w:marBottom w:val="0"/>
              <w:divBdr>
                <w:top w:val="none" w:sz="0" w:space="0" w:color="auto"/>
                <w:left w:val="none" w:sz="0" w:space="0" w:color="auto"/>
                <w:bottom w:val="none" w:sz="0" w:space="0" w:color="auto"/>
                <w:right w:val="none" w:sz="0" w:space="0" w:color="auto"/>
              </w:divBdr>
              <w:divsChild>
                <w:div w:id="5063734">
                  <w:marLeft w:val="0"/>
                  <w:marRight w:val="0"/>
                  <w:marTop w:val="0"/>
                  <w:marBottom w:val="0"/>
                  <w:divBdr>
                    <w:top w:val="none" w:sz="0" w:space="0" w:color="auto"/>
                    <w:left w:val="none" w:sz="0" w:space="0" w:color="auto"/>
                    <w:bottom w:val="none" w:sz="0" w:space="0" w:color="auto"/>
                    <w:right w:val="none" w:sz="0" w:space="0" w:color="auto"/>
                  </w:divBdr>
                </w:div>
                <w:div w:id="1141267603">
                  <w:marLeft w:val="0"/>
                  <w:marRight w:val="0"/>
                  <w:marTop w:val="0"/>
                  <w:marBottom w:val="0"/>
                  <w:divBdr>
                    <w:top w:val="none" w:sz="0" w:space="0" w:color="auto"/>
                    <w:left w:val="none" w:sz="0" w:space="0" w:color="auto"/>
                    <w:bottom w:val="none" w:sz="0" w:space="0" w:color="auto"/>
                    <w:right w:val="none" w:sz="0" w:space="0" w:color="auto"/>
                  </w:divBdr>
                  <w:divsChild>
                    <w:div w:id="1340933756">
                      <w:marLeft w:val="0"/>
                      <w:marRight w:val="0"/>
                      <w:marTop w:val="0"/>
                      <w:marBottom w:val="0"/>
                      <w:divBdr>
                        <w:top w:val="none" w:sz="0" w:space="0" w:color="auto"/>
                        <w:left w:val="none" w:sz="0" w:space="0" w:color="auto"/>
                        <w:bottom w:val="none" w:sz="0" w:space="0" w:color="auto"/>
                        <w:right w:val="none" w:sz="0" w:space="0" w:color="auto"/>
                      </w:divBdr>
                      <w:divsChild>
                        <w:div w:id="66610949">
                          <w:marLeft w:val="0"/>
                          <w:marRight w:val="0"/>
                          <w:marTop w:val="0"/>
                          <w:marBottom w:val="0"/>
                          <w:divBdr>
                            <w:top w:val="none" w:sz="0" w:space="0" w:color="auto"/>
                            <w:left w:val="none" w:sz="0" w:space="0" w:color="auto"/>
                            <w:bottom w:val="none" w:sz="0" w:space="0" w:color="auto"/>
                            <w:right w:val="none" w:sz="0" w:space="0" w:color="auto"/>
                          </w:divBdr>
                          <w:divsChild>
                            <w:div w:id="157667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7306">
              <w:marLeft w:val="0"/>
              <w:marRight w:val="0"/>
              <w:marTop w:val="0"/>
              <w:marBottom w:val="0"/>
              <w:divBdr>
                <w:top w:val="none" w:sz="0" w:space="0" w:color="auto"/>
                <w:left w:val="none" w:sz="0" w:space="0" w:color="auto"/>
                <w:bottom w:val="none" w:sz="0" w:space="0" w:color="auto"/>
                <w:right w:val="none" w:sz="0" w:space="0" w:color="auto"/>
              </w:divBdr>
              <w:divsChild>
                <w:div w:id="1926257867">
                  <w:marLeft w:val="0"/>
                  <w:marRight w:val="0"/>
                  <w:marTop w:val="0"/>
                  <w:marBottom w:val="0"/>
                  <w:divBdr>
                    <w:top w:val="none" w:sz="0" w:space="0" w:color="auto"/>
                    <w:left w:val="none" w:sz="0" w:space="0" w:color="auto"/>
                    <w:bottom w:val="none" w:sz="0" w:space="0" w:color="auto"/>
                    <w:right w:val="none" w:sz="0" w:space="0" w:color="auto"/>
                  </w:divBdr>
                  <w:divsChild>
                    <w:div w:id="2108113914">
                      <w:marLeft w:val="0"/>
                      <w:marRight w:val="0"/>
                      <w:marTop w:val="0"/>
                      <w:marBottom w:val="0"/>
                      <w:divBdr>
                        <w:top w:val="none" w:sz="0" w:space="0" w:color="auto"/>
                        <w:left w:val="none" w:sz="0" w:space="0" w:color="auto"/>
                        <w:bottom w:val="none" w:sz="0" w:space="0" w:color="auto"/>
                        <w:right w:val="none" w:sz="0" w:space="0" w:color="auto"/>
                      </w:divBdr>
                      <w:divsChild>
                        <w:div w:id="2087920435">
                          <w:marLeft w:val="0"/>
                          <w:marRight w:val="0"/>
                          <w:marTop w:val="0"/>
                          <w:marBottom w:val="0"/>
                          <w:divBdr>
                            <w:top w:val="none" w:sz="0" w:space="0" w:color="auto"/>
                            <w:left w:val="none" w:sz="0" w:space="0" w:color="auto"/>
                            <w:bottom w:val="none" w:sz="0" w:space="0" w:color="auto"/>
                            <w:right w:val="none" w:sz="0" w:space="0" w:color="auto"/>
                          </w:divBdr>
                          <w:divsChild>
                            <w:div w:id="1642730070">
                              <w:marLeft w:val="0"/>
                              <w:marRight w:val="0"/>
                              <w:marTop w:val="0"/>
                              <w:marBottom w:val="0"/>
                              <w:divBdr>
                                <w:top w:val="none" w:sz="0" w:space="0" w:color="auto"/>
                                <w:left w:val="none" w:sz="0" w:space="0" w:color="auto"/>
                                <w:bottom w:val="none" w:sz="0" w:space="0" w:color="auto"/>
                                <w:right w:val="none" w:sz="0" w:space="0" w:color="auto"/>
                              </w:divBdr>
                              <w:divsChild>
                                <w:div w:id="24387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949687">
          <w:marLeft w:val="0"/>
          <w:marRight w:val="0"/>
          <w:marTop w:val="0"/>
          <w:marBottom w:val="0"/>
          <w:divBdr>
            <w:top w:val="none" w:sz="0" w:space="0" w:color="auto"/>
            <w:left w:val="none" w:sz="0" w:space="0" w:color="auto"/>
            <w:bottom w:val="none" w:sz="0" w:space="0" w:color="auto"/>
            <w:right w:val="none" w:sz="0" w:space="0" w:color="auto"/>
          </w:divBdr>
          <w:divsChild>
            <w:div w:id="1029062537">
              <w:marLeft w:val="0"/>
              <w:marRight w:val="0"/>
              <w:marTop w:val="0"/>
              <w:marBottom w:val="0"/>
              <w:divBdr>
                <w:top w:val="none" w:sz="0" w:space="0" w:color="auto"/>
                <w:left w:val="none" w:sz="0" w:space="0" w:color="auto"/>
                <w:bottom w:val="none" w:sz="0" w:space="0" w:color="auto"/>
                <w:right w:val="none" w:sz="0" w:space="0" w:color="auto"/>
              </w:divBdr>
              <w:divsChild>
                <w:div w:id="2112318565">
                  <w:marLeft w:val="0"/>
                  <w:marRight w:val="0"/>
                  <w:marTop w:val="0"/>
                  <w:marBottom w:val="0"/>
                  <w:divBdr>
                    <w:top w:val="none" w:sz="0" w:space="0" w:color="auto"/>
                    <w:left w:val="none" w:sz="0" w:space="0" w:color="auto"/>
                    <w:bottom w:val="none" w:sz="0" w:space="0" w:color="auto"/>
                    <w:right w:val="none" w:sz="0" w:space="0" w:color="auto"/>
                  </w:divBdr>
                </w:div>
                <w:div w:id="53428123">
                  <w:marLeft w:val="0"/>
                  <w:marRight w:val="0"/>
                  <w:marTop w:val="0"/>
                  <w:marBottom w:val="0"/>
                  <w:divBdr>
                    <w:top w:val="none" w:sz="0" w:space="0" w:color="auto"/>
                    <w:left w:val="none" w:sz="0" w:space="0" w:color="auto"/>
                    <w:bottom w:val="none" w:sz="0" w:space="0" w:color="auto"/>
                    <w:right w:val="none" w:sz="0" w:space="0" w:color="auto"/>
                  </w:divBdr>
                  <w:divsChild>
                    <w:div w:id="255408435">
                      <w:marLeft w:val="0"/>
                      <w:marRight w:val="0"/>
                      <w:marTop w:val="0"/>
                      <w:marBottom w:val="0"/>
                      <w:divBdr>
                        <w:top w:val="none" w:sz="0" w:space="0" w:color="auto"/>
                        <w:left w:val="none" w:sz="0" w:space="0" w:color="auto"/>
                        <w:bottom w:val="none" w:sz="0" w:space="0" w:color="auto"/>
                        <w:right w:val="none" w:sz="0" w:space="0" w:color="auto"/>
                      </w:divBdr>
                      <w:divsChild>
                        <w:div w:id="350684621">
                          <w:marLeft w:val="0"/>
                          <w:marRight w:val="0"/>
                          <w:marTop w:val="0"/>
                          <w:marBottom w:val="0"/>
                          <w:divBdr>
                            <w:top w:val="none" w:sz="0" w:space="0" w:color="auto"/>
                            <w:left w:val="none" w:sz="0" w:space="0" w:color="auto"/>
                            <w:bottom w:val="none" w:sz="0" w:space="0" w:color="auto"/>
                            <w:right w:val="none" w:sz="0" w:space="0" w:color="auto"/>
                          </w:divBdr>
                          <w:divsChild>
                            <w:div w:id="2514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828679">
              <w:marLeft w:val="0"/>
              <w:marRight w:val="0"/>
              <w:marTop w:val="0"/>
              <w:marBottom w:val="0"/>
              <w:divBdr>
                <w:top w:val="none" w:sz="0" w:space="0" w:color="auto"/>
                <w:left w:val="none" w:sz="0" w:space="0" w:color="auto"/>
                <w:bottom w:val="none" w:sz="0" w:space="0" w:color="auto"/>
                <w:right w:val="none" w:sz="0" w:space="0" w:color="auto"/>
              </w:divBdr>
              <w:divsChild>
                <w:div w:id="1044602819">
                  <w:marLeft w:val="0"/>
                  <w:marRight w:val="0"/>
                  <w:marTop w:val="0"/>
                  <w:marBottom w:val="0"/>
                  <w:divBdr>
                    <w:top w:val="none" w:sz="0" w:space="0" w:color="auto"/>
                    <w:left w:val="none" w:sz="0" w:space="0" w:color="auto"/>
                    <w:bottom w:val="none" w:sz="0" w:space="0" w:color="auto"/>
                    <w:right w:val="none" w:sz="0" w:space="0" w:color="auto"/>
                  </w:divBdr>
                  <w:divsChild>
                    <w:div w:id="1411462002">
                      <w:marLeft w:val="0"/>
                      <w:marRight w:val="0"/>
                      <w:marTop w:val="0"/>
                      <w:marBottom w:val="0"/>
                      <w:divBdr>
                        <w:top w:val="none" w:sz="0" w:space="0" w:color="auto"/>
                        <w:left w:val="none" w:sz="0" w:space="0" w:color="auto"/>
                        <w:bottom w:val="none" w:sz="0" w:space="0" w:color="auto"/>
                        <w:right w:val="none" w:sz="0" w:space="0" w:color="auto"/>
                      </w:divBdr>
                      <w:divsChild>
                        <w:div w:id="1901600125">
                          <w:marLeft w:val="0"/>
                          <w:marRight w:val="0"/>
                          <w:marTop w:val="0"/>
                          <w:marBottom w:val="0"/>
                          <w:divBdr>
                            <w:top w:val="none" w:sz="0" w:space="0" w:color="auto"/>
                            <w:left w:val="none" w:sz="0" w:space="0" w:color="auto"/>
                            <w:bottom w:val="none" w:sz="0" w:space="0" w:color="auto"/>
                            <w:right w:val="none" w:sz="0" w:space="0" w:color="auto"/>
                          </w:divBdr>
                          <w:divsChild>
                            <w:div w:id="831406167">
                              <w:marLeft w:val="0"/>
                              <w:marRight w:val="0"/>
                              <w:marTop w:val="0"/>
                              <w:marBottom w:val="0"/>
                              <w:divBdr>
                                <w:top w:val="none" w:sz="0" w:space="0" w:color="auto"/>
                                <w:left w:val="none" w:sz="0" w:space="0" w:color="auto"/>
                                <w:bottom w:val="none" w:sz="0" w:space="0" w:color="auto"/>
                                <w:right w:val="none" w:sz="0" w:space="0" w:color="auto"/>
                              </w:divBdr>
                              <w:divsChild>
                                <w:div w:id="196773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561842">
          <w:marLeft w:val="0"/>
          <w:marRight w:val="0"/>
          <w:marTop w:val="0"/>
          <w:marBottom w:val="0"/>
          <w:divBdr>
            <w:top w:val="none" w:sz="0" w:space="0" w:color="auto"/>
            <w:left w:val="none" w:sz="0" w:space="0" w:color="auto"/>
            <w:bottom w:val="none" w:sz="0" w:space="0" w:color="auto"/>
            <w:right w:val="none" w:sz="0" w:space="0" w:color="auto"/>
          </w:divBdr>
          <w:divsChild>
            <w:div w:id="1032267273">
              <w:marLeft w:val="0"/>
              <w:marRight w:val="0"/>
              <w:marTop w:val="0"/>
              <w:marBottom w:val="0"/>
              <w:divBdr>
                <w:top w:val="none" w:sz="0" w:space="0" w:color="auto"/>
                <w:left w:val="none" w:sz="0" w:space="0" w:color="auto"/>
                <w:bottom w:val="none" w:sz="0" w:space="0" w:color="auto"/>
                <w:right w:val="none" w:sz="0" w:space="0" w:color="auto"/>
              </w:divBdr>
              <w:divsChild>
                <w:div w:id="2145151146">
                  <w:marLeft w:val="0"/>
                  <w:marRight w:val="0"/>
                  <w:marTop w:val="0"/>
                  <w:marBottom w:val="0"/>
                  <w:divBdr>
                    <w:top w:val="none" w:sz="0" w:space="0" w:color="auto"/>
                    <w:left w:val="none" w:sz="0" w:space="0" w:color="auto"/>
                    <w:bottom w:val="none" w:sz="0" w:space="0" w:color="auto"/>
                    <w:right w:val="none" w:sz="0" w:space="0" w:color="auto"/>
                  </w:divBdr>
                </w:div>
                <w:div w:id="1998218278">
                  <w:marLeft w:val="0"/>
                  <w:marRight w:val="0"/>
                  <w:marTop w:val="0"/>
                  <w:marBottom w:val="0"/>
                  <w:divBdr>
                    <w:top w:val="none" w:sz="0" w:space="0" w:color="auto"/>
                    <w:left w:val="none" w:sz="0" w:space="0" w:color="auto"/>
                    <w:bottom w:val="none" w:sz="0" w:space="0" w:color="auto"/>
                    <w:right w:val="none" w:sz="0" w:space="0" w:color="auto"/>
                  </w:divBdr>
                  <w:divsChild>
                    <w:div w:id="657463050">
                      <w:marLeft w:val="0"/>
                      <w:marRight w:val="0"/>
                      <w:marTop w:val="0"/>
                      <w:marBottom w:val="0"/>
                      <w:divBdr>
                        <w:top w:val="none" w:sz="0" w:space="0" w:color="auto"/>
                        <w:left w:val="none" w:sz="0" w:space="0" w:color="auto"/>
                        <w:bottom w:val="none" w:sz="0" w:space="0" w:color="auto"/>
                        <w:right w:val="none" w:sz="0" w:space="0" w:color="auto"/>
                      </w:divBdr>
                      <w:divsChild>
                        <w:div w:id="2002586549">
                          <w:marLeft w:val="0"/>
                          <w:marRight w:val="0"/>
                          <w:marTop w:val="0"/>
                          <w:marBottom w:val="0"/>
                          <w:divBdr>
                            <w:top w:val="none" w:sz="0" w:space="0" w:color="auto"/>
                            <w:left w:val="none" w:sz="0" w:space="0" w:color="auto"/>
                            <w:bottom w:val="none" w:sz="0" w:space="0" w:color="auto"/>
                            <w:right w:val="none" w:sz="0" w:space="0" w:color="auto"/>
                          </w:divBdr>
                          <w:divsChild>
                            <w:div w:id="15259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277506">
              <w:marLeft w:val="0"/>
              <w:marRight w:val="0"/>
              <w:marTop w:val="0"/>
              <w:marBottom w:val="0"/>
              <w:divBdr>
                <w:top w:val="none" w:sz="0" w:space="0" w:color="auto"/>
                <w:left w:val="none" w:sz="0" w:space="0" w:color="auto"/>
                <w:bottom w:val="none" w:sz="0" w:space="0" w:color="auto"/>
                <w:right w:val="none" w:sz="0" w:space="0" w:color="auto"/>
              </w:divBdr>
              <w:divsChild>
                <w:div w:id="1821312981">
                  <w:marLeft w:val="0"/>
                  <w:marRight w:val="0"/>
                  <w:marTop w:val="0"/>
                  <w:marBottom w:val="0"/>
                  <w:divBdr>
                    <w:top w:val="none" w:sz="0" w:space="0" w:color="auto"/>
                    <w:left w:val="none" w:sz="0" w:space="0" w:color="auto"/>
                    <w:bottom w:val="none" w:sz="0" w:space="0" w:color="auto"/>
                    <w:right w:val="none" w:sz="0" w:space="0" w:color="auto"/>
                  </w:divBdr>
                  <w:divsChild>
                    <w:div w:id="18700490">
                      <w:marLeft w:val="0"/>
                      <w:marRight w:val="0"/>
                      <w:marTop w:val="0"/>
                      <w:marBottom w:val="0"/>
                      <w:divBdr>
                        <w:top w:val="none" w:sz="0" w:space="0" w:color="auto"/>
                        <w:left w:val="none" w:sz="0" w:space="0" w:color="auto"/>
                        <w:bottom w:val="none" w:sz="0" w:space="0" w:color="auto"/>
                        <w:right w:val="none" w:sz="0" w:space="0" w:color="auto"/>
                      </w:divBdr>
                      <w:divsChild>
                        <w:div w:id="1969773207">
                          <w:marLeft w:val="0"/>
                          <w:marRight w:val="0"/>
                          <w:marTop w:val="0"/>
                          <w:marBottom w:val="0"/>
                          <w:divBdr>
                            <w:top w:val="none" w:sz="0" w:space="0" w:color="auto"/>
                            <w:left w:val="none" w:sz="0" w:space="0" w:color="auto"/>
                            <w:bottom w:val="none" w:sz="0" w:space="0" w:color="auto"/>
                            <w:right w:val="none" w:sz="0" w:space="0" w:color="auto"/>
                          </w:divBdr>
                          <w:divsChild>
                            <w:div w:id="1957327012">
                              <w:marLeft w:val="0"/>
                              <w:marRight w:val="0"/>
                              <w:marTop w:val="0"/>
                              <w:marBottom w:val="0"/>
                              <w:divBdr>
                                <w:top w:val="none" w:sz="0" w:space="0" w:color="auto"/>
                                <w:left w:val="none" w:sz="0" w:space="0" w:color="auto"/>
                                <w:bottom w:val="none" w:sz="0" w:space="0" w:color="auto"/>
                                <w:right w:val="none" w:sz="0" w:space="0" w:color="auto"/>
                              </w:divBdr>
                              <w:divsChild>
                                <w:div w:id="114820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5337657">
          <w:marLeft w:val="0"/>
          <w:marRight w:val="0"/>
          <w:marTop w:val="0"/>
          <w:marBottom w:val="0"/>
          <w:divBdr>
            <w:top w:val="none" w:sz="0" w:space="0" w:color="auto"/>
            <w:left w:val="none" w:sz="0" w:space="0" w:color="auto"/>
            <w:bottom w:val="none" w:sz="0" w:space="0" w:color="auto"/>
            <w:right w:val="none" w:sz="0" w:space="0" w:color="auto"/>
          </w:divBdr>
          <w:divsChild>
            <w:div w:id="632368517">
              <w:marLeft w:val="0"/>
              <w:marRight w:val="0"/>
              <w:marTop w:val="0"/>
              <w:marBottom w:val="0"/>
              <w:divBdr>
                <w:top w:val="none" w:sz="0" w:space="0" w:color="auto"/>
                <w:left w:val="none" w:sz="0" w:space="0" w:color="auto"/>
                <w:bottom w:val="none" w:sz="0" w:space="0" w:color="auto"/>
                <w:right w:val="none" w:sz="0" w:space="0" w:color="auto"/>
              </w:divBdr>
              <w:divsChild>
                <w:div w:id="104618970">
                  <w:marLeft w:val="0"/>
                  <w:marRight w:val="0"/>
                  <w:marTop w:val="0"/>
                  <w:marBottom w:val="0"/>
                  <w:divBdr>
                    <w:top w:val="none" w:sz="0" w:space="0" w:color="auto"/>
                    <w:left w:val="none" w:sz="0" w:space="0" w:color="auto"/>
                    <w:bottom w:val="none" w:sz="0" w:space="0" w:color="auto"/>
                    <w:right w:val="none" w:sz="0" w:space="0" w:color="auto"/>
                  </w:divBdr>
                </w:div>
                <w:div w:id="1574317570">
                  <w:marLeft w:val="0"/>
                  <w:marRight w:val="0"/>
                  <w:marTop w:val="0"/>
                  <w:marBottom w:val="0"/>
                  <w:divBdr>
                    <w:top w:val="none" w:sz="0" w:space="0" w:color="auto"/>
                    <w:left w:val="none" w:sz="0" w:space="0" w:color="auto"/>
                    <w:bottom w:val="none" w:sz="0" w:space="0" w:color="auto"/>
                    <w:right w:val="none" w:sz="0" w:space="0" w:color="auto"/>
                  </w:divBdr>
                  <w:divsChild>
                    <w:div w:id="234512687">
                      <w:marLeft w:val="0"/>
                      <w:marRight w:val="0"/>
                      <w:marTop w:val="0"/>
                      <w:marBottom w:val="0"/>
                      <w:divBdr>
                        <w:top w:val="none" w:sz="0" w:space="0" w:color="auto"/>
                        <w:left w:val="none" w:sz="0" w:space="0" w:color="auto"/>
                        <w:bottom w:val="none" w:sz="0" w:space="0" w:color="auto"/>
                        <w:right w:val="none" w:sz="0" w:space="0" w:color="auto"/>
                      </w:divBdr>
                      <w:divsChild>
                        <w:div w:id="1938520837">
                          <w:marLeft w:val="0"/>
                          <w:marRight w:val="0"/>
                          <w:marTop w:val="0"/>
                          <w:marBottom w:val="0"/>
                          <w:divBdr>
                            <w:top w:val="none" w:sz="0" w:space="0" w:color="auto"/>
                            <w:left w:val="none" w:sz="0" w:space="0" w:color="auto"/>
                            <w:bottom w:val="none" w:sz="0" w:space="0" w:color="auto"/>
                            <w:right w:val="none" w:sz="0" w:space="0" w:color="auto"/>
                          </w:divBdr>
                          <w:divsChild>
                            <w:div w:id="183391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858678">
              <w:marLeft w:val="0"/>
              <w:marRight w:val="0"/>
              <w:marTop w:val="0"/>
              <w:marBottom w:val="0"/>
              <w:divBdr>
                <w:top w:val="none" w:sz="0" w:space="0" w:color="auto"/>
                <w:left w:val="none" w:sz="0" w:space="0" w:color="auto"/>
                <w:bottom w:val="none" w:sz="0" w:space="0" w:color="auto"/>
                <w:right w:val="none" w:sz="0" w:space="0" w:color="auto"/>
              </w:divBdr>
              <w:divsChild>
                <w:div w:id="625308848">
                  <w:marLeft w:val="0"/>
                  <w:marRight w:val="0"/>
                  <w:marTop w:val="0"/>
                  <w:marBottom w:val="0"/>
                  <w:divBdr>
                    <w:top w:val="none" w:sz="0" w:space="0" w:color="auto"/>
                    <w:left w:val="none" w:sz="0" w:space="0" w:color="auto"/>
                    <w:bottom w:val="none" w:sz="0" w:space="0" w:color="auto"/>
                    <w:right w:val="none" w:sz="0" w:space="0" w:color="auto"/>
                  </w:divBdr>
                  <w:divsChild>
                    <w:div w:id="2021008264">
                      <w:marLeft w:val="0"/>
                      <w:marRight w:val="0"/>
                      <w:marTop w:val="0"/>
                      <w:marBottom w:val="0"/>
                      <w:divBdr>
                        <w:top w:val="none" w:sz="0" w:space="0" w:color="auto"/>
                        <w:left w:val="none" w:sz="0" w:space="0" w:color="auto"/>
                        <w:bottom w:val="none" w:sz="0" w:space="0" w:color="auto"/>
                        <w:right w:val="none" w:sz="0" w:space="0" w:color="auto"/>
                      </w:divBdr>
                      <w:divsChild>
                        <w:div w:id="634260887">
                          <w:marLeft w:val="0"/>
                          <w:marRight w:val="0"/>
                          <w:marTop w:val="0"/>
                          <w:marBottom w:val="0"/>
                          <w:divBdr>
                            <w:top w:val="none" w:sz="0" w:space="0" w:color="auto"/>
                            <w:left w:val="none" w:sz="0" w:space="0" w:color="auto"/>
                            <w:bottom w:val="none" w:sz="0" w:space="0" w:color="auto"/>
                            <w:right w:val="none" w:sz="0" w:space="0" w:color="auto"/>
                          </w:divBdr>
                          <w:divsChild>
                            <w:div w:id="261914490">
                              <w:marLeft w:val="0"/>
                              <w:marRight w:val="0"/>
                              <w:marTop w:val="0"/>
                              <w:marBottom w:val="0"/>
                              <w:divBdr>
                                <w:top w:val="none" w:sz="0" w:space="0" w:color="auto"/>
                                <w:left w:val="none" w:sz="0" w:space="0" w:color="auto"/>
                                <w:bottom w:val="none" w:sz="0" w:space="0" w:color="auto"/>
                                <w:right w:val="none" w:sz="0" w:space="0" w:color="auto"/>
                              </w:divBdr>
                              <w:divsChild>
                                <w:div w:id="126353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594483">
          <w:marLeft w:val="0"/>
          <w:marRight w:val="0"/>
          <w:marTop w:val="0"/>
          <w:marBottom w:val="0"/>
          <w:divBdr>
            <w:top w:val="none" w:sz="0" w:space="0" w:color="auto"/>
            <w:left w:val="none" w:sz="0" w:space="0" w:color="auto"/>
            <w:bottom w:val="none" w:sz="0" w:space="0" w:color="auto"/>
            <w:right w:val="none" w:sz="0" w:space="0" w:color="auto"/>
          </w:divBdr>
          <w:divsChild>
            <w:div w:id="1648050951">
              <w:marLeft w:val="0"/>
              <w:marRight w:val="0"/>
              <w:marTop w:val="0"/>
              <w:marBottom w:val="0"/>
              <w:divBdr>
                <w:top w:val="none" w:sz="0" w:space="0" w:color="auto"/>
                <w:left w:val="none" w:sz="0" w:space="0" w:color="auto"/>
                <w:bottom w:val="none" w:sz="0" w:space="0" w:color="auto"/>
                <w:right w:val="none" w:sz="0" w:space="0" w:color="auto"/>
              </w:divBdr>
              <w:divsChild>
                <w:div w:id="1292129803">
                  <w:marLeft w:val="0"/>
                  <w:marRight w:val="0"/>
                  <w:marTop w:val="0"/>
                  <w:marBottom w:val="0"/>
                  <w:divBdr>
                    <w:top w:val="none" w:sz="0" w:space="0" w:color="auto"/>
                    <w:left w:val="none" w:sz="0" w:space="0" w:color="auto"/>
                    <w:bottom w:val="none" w:sz="0" w:space="0" w:color="auto"/>
                    <w:right w:val="none" w:sz="0" w:space="0" w:color="auto"/>
                  </w:divBdr>
                </w:div>
                <w:div w:id="325481109">
                  <w:marLeft w:val="0"/>
                  <w:marRight w:val="0"/>
                  <w:marTop w:val="0"/>
                  <w:marBottom w:val="0"/>
                  <w:divBdr>
                    <w:top w:val="none" w:sz="0" w:space="0" w:color="auto"/>
                    <w:left w:val="none" w:sz="0" w:space="0" w:color="auto"/>
                    <w:bottom w:val="none" w:sz="0" w:space="0" w:color="auto"/>
                    <w:right w:val="none" w:sz="0" w:space="0" w:color="auto"/>
                  </w:divBdr>
                  <w:divsChild>
                    <w:div w:id="2032993434">
                      <w:marLeft w:val="0"/>
                      <w:marRight w:val="0"/>
                      <w:marTop w:val="0"/>
                      <w:marBottom w:val="0"/>
                      <w:divBdr>
                        <w:top w:val="none" w:sz="0" w:space="0" w:color="auto"/>
                        <w:left w:val="none" w:sz="0" w:space="0" w:color="auto"/>
                        <w:bottom w:val="none" w:sz="0" w:space="0" w:color="auto"/>
                        <w:right w:val="none" w:sz="0" w:space="0" w:color="auto"/>
                      </w:divBdr>
                      <w:divsChild>
                        <w:div w:id="522591971">
                          <w:marLeft w:val="0"/>
                          <w:marRight w:val="0"/>
                          <w:marTop w:val="0"/>
                          <w:marBottom w:val="0"/>
                          <w:divBdr>
                            <w:top w:val="none" w:sz="0" w:space="0" w:color="auto"/>
                            <w:left w:val="none" w:sz="0" w:space="0" w:color="auto"/>
                            <w:bottom w:val="none" w:sz="0" w:space="0" w:color="auto"/>
                            <w:right w:val="none" w:sz="0" w:space="0" w:color="auto"/>
                          </w:divBdr>
                          <w:divsChild>
                            <w:div w:id="206289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796016">
              <w:marLeft w:val="0"/>
              <w:marRight w:val="0"/>
              <w:marTop w:val="0"/>
              <w:marBottom w:val="0"/>
              <w:divBdr>
                <w:top w:val="none" w:sz="0" w:space="0" w:color="auto"/>
                <w:left w:val="none" w:sz="0" w:space="0" w:color="auto"/>
                <w:bottom w:val="none" w:sz="0" w:space="0" w:color="auto"/>
                <w:right w:val="none" w:sz="0" w:space="0" w:color="auto"/>
              </w:divBdr>
              <w:divsChild>
                <w:div w:id="42560440">
                  <w:marLeft w:val="0"/>
                  <w:marRight w:val="0"/>
                  <w:marTop w:val="0"/>
                  <w:marBottom w:val="0"/>
                  <w:divBdr>
                    <w:top w:val="none" w:sz="0" w:space="0" w:color="auto"/>
                    <w:left w:val="none" w:sz="0" w:space="0" w:color="auto"/>
                    <w:bottom w:val="none" w:sz="0" w:space="0" w:color="auto"/>
                    <w:right w:val="none" w:sz="0" w:space="0" w:color="auto"/>
                  </w:divBdr>
                  <w:divsChild>
                    <w:div w:id="191383227">
                      <w:marLeft w:val="0"/>
                      <w:marRight w:val="0"/>
                      <w:marTop w:val="0"/>
                      <w:marBottom w:val="0"/>
                      <w:divBdr>
                        <w:top w:val="none" w:sz="0" w:space="0" w:color="auto"/>
                        <w:left w:val="none" w:sz="0" w:space="0" w:color="auto"/>
                        <w:bottom w:val="none" w:sz="0" w:space="0" w:color="auto"/>
                        <w:right w:val="none" w:sz="0" w:space="0" w:color="auto"/>
                      </w:divBdr>
                      <w:divsChild>
                        <w:div w:id="1296987264">
                          <w:marLeft w:val="0"/>
                          <w:marRight w:val="0"/>
                          <w:marTop w:val="0"/>
                          <w:marBottom w:val="0"/>
                          <w:divBdr>
                            <w:top w:val="none" w:sz="0" w:space="0" w:color="auto"/>
                            <w:left w:val="none" w:sz="0" w:space="0" w:color="auto"/>
                            <w:bottom w:val="none" w:sz="0" w:space="0" w:color="auto"/>
                            <w:right w:val="none" w:sz="0" w:space="0" w:color="auto"/>
                          </w:divBdr>
                          <w:divsChild>
                            <w:div w:id="41025608">
                              <w:marLeft w:val="0"/>
                              <w:marRight w:val="0"/>
                              <w:marTop w:val="0"/>
                              <w:marBottom w:val="0"/>
                              <w:divBdr>
                                <w:top w:val="none" w:sz="0" w:space="0" w:color="auto"/>
                                <w:left w:val="none" w:sz="0" w:space="0" w:color="auto"/>
                                <w:bottom w:val="none" w:sz="0" w:space="0" w:color="auto"/>
                                <w:right w:val="none" w:sz="0" w:space="0" w:color="auto"/>
                              </w:divBdr>
                              <w:divsChild>
                                <w:div w:id="1553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734182">
          <w:marLeft w:val="0"/>
          <w:marRight w:val="0"/>
          <w:marTop w:val="0"/>
          <w:marBottom w:val="0"/>
          <w:divBdr>
            <w:top w:val="none" w:sz="0" w:space="0" w:color="auto"/>
            <w:left w:val="none" w:sz="0" w:space="0" w:color="auto"/>
            <w:bottom w:val="none" w:sz="0" w:space="0" w:color="auto"/>
            <w:right w:val="none" w:sz="0" w:space="0" w:color="auto"/>
          </w:divBdr>
          <w:divsChild>
            <w:div w:id="1491411366">
              <w:marLeft w:val="0"/>
              <w:marRight w:val="0"/>
              <w:marTop w:val="0"/>
              <w:marBottom w:val="0"/>
              <w:divBdr>
                <w:top w:val="none" w:sz="0" w:space="0" w:color="auto"/>
                <w:left w:val="none" w:sz="0" w:space="0" w:color="auto"/>
                <w:bottom w:val="none" w:sz="0" w:space="0" w:color="auto"/>
                <w:right w:val="none" w:sz="0" w:space="0" w:color="auto"/>
              </w:divBdr>
              <w:divsChild>
                <w:div w:id="380592401">
                  <w:marLeft w:val="0"/>
                  <w:marRight w:val="0"/>
                  <w:marTop w:val="0"/>
                  <w:marBottom w:val="0"/>
                  <w:divBdr>
                    <w:top w:val="none" w:sz="0" w:space="0" w:color="auto"/>
                    <w:left w:val="none" w:sz="0" w:space="0" w:color="auto"/>
                    <w:bottom w:val="none" w:sz="0" w:space="0" w:color="auto"/>
                    <w:right w:val="none" w:sz="0" w:space="0" w:color="auto"/>
                  </w:divBdr>
                </w:div>
                <w:div w:id="889726073">
                  <w:marLeft w:val="0"/>
                  <w:marRight w:val="0"/>
                  <w:marTop w:val="0"/>
                  <w:marBottom w:val="0"/>
                  <w:divBdr>
                    <w:top w:val="none" w:sz="0" w:space="0" w:color="auto"/>
                    <w:left w:val="none" w:sz="0" w:space="0" w:color="auto"/>
                    <w:bottom w:val="none" w:sz="0" w:space="0" w:color="auto"/>
                    <w:right w:val="none" w:sz="0" w:space="0" w:color="auto"/>
                  </w:divBdr>
                  <w:divsChild>
                    <w:div w:id="1040324794">
                      <w:marLeft w:val="0"/>
                      <w:marRight w:val="0"/>
                      <w:marTop w:val="0"/>
                      <w:marBottom w:val="0"/>
                      <w:divBdr>
                        <w:top w:val="none" w:sz="0" w:space="0" w:color="auto"/>
                        <w:left w:val="none" w:sz="0" w:space="0" w:color="auto"/>
                        <w:bottom w:val="none" w:sz="0" w:space="0" w:color="auto"/>
                        <w:right w:val="none" w:sz="0" w:space="0" w:color="auto"/>
                      </w:divBdr>
                      <w:divsChild>
                        <w:div w:id="76563245">
                          <w:marLeft w:val="0"/>
                          <w:marRight w:val="0"/>
                          <w:marTop w:val="0"/>
                          <w:marBottom w:val="0"/>
                          <w:divBdr>
                            <w:top w:val="none" w:sz="0" w:space="0" w:color="auto"/>
                            <w:left w:val="none" w:sz="0" w:space="0" w:color="auto"/>
                            <w:bottom w:val="none" w:sz="0" w:space="0" w:color="auto"/>
                            <w:right w:val="none" w:sz="0" w:space="0" w:color="auto"/>
                          </w:divBdr>
                          <w:divsChild>
                            <w:div w:id="184385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224425">
              <w:marLeft w:val="0"/>
              <w:marRight w:val="0"/>
              <w:marTop w:val="0"/>
              <w:marBottom w:val="0"/>
              <w:divBdr>
                <w:top w:val="none" w:sz="0" w:space="0" w:color="auto"/>
                <w:left w:val="none" w:sz="0" w:space="0" w:color="auto"/>
                <w:bottom w:val="none" w:sz="0" w:space="0" w:color="auto"/>
                <w:right w:val="none" w:sz="0" w:space="0" w:color="auto"/>
              </w:divBdr>
              <w:divsChild>
                <w:div w:id="1416585111">
                  <w:marLeft w:val="0"/>
                  <w:marRight w:val="0"/>
                  <w:marTop w:val="0"/>
                  <w:marBottom w:val="0"/>
                  <w:divBdr>
                    <w:top w:val="none" w:sz="0" w:space="0" w:color="auto"/>
                    <w:left w:val="none" w:sz="0" w:space="0" w:color="auto"/>
                    <w:bottom w:val="none" w:sz="0" w:space="0" w:color="auto"/>
                    <w:right w:val="none" w:sz="0" w:space="0" w:color="auto"/>
                  </w:divBdr>
                  <w:divsChild>
                    <w:div w:id="474836381">
                      <w:marLeft w:val="0"/>
                      <w:marRight w:val="0"/>
                      <w:marTop w:val="0"/>
                      <w:marBottom w:val="0"/>
                      <w:divBdr>
                        <w:top w:val="none" w:sz="0" w:space="0" w:color="auto"/>
                        <w:left w:val="none" w:sz="0" w:space="0" w:color="auto"/>
                        <w:bottom w:val="none" w:sz="0" w:space="0" w:color="auto"/>
                        <w:right w:val="none" w:sz="0" w:space="0" w:color="auto"/>
                      </w:divBdr>
                      <w:divsChild>
                        <w:div w:id="170268594">
                          <w:marLeft w:val="0"/>
                          <w:marRight w:val="0"/>
                          <w:marTop w:val="0"/>
                          <w:marBottom w:val="0"/>
                          <w:divBdr>
                            <w:top w:val="none" w:sz="0" w:space="0" w:color="auto"/>
                            <w:left w:val="none" w:sz="0" w:space="0" w:color="auto"/>
                            <w:bottom w:val="none" w:sz="0" w:space="0" w:color="auto"/>
                            <w:right w:val="none" w:sz="0" w:space="0" w:color="auto"/>
                          </w:divBdr>
                          <w:divsChild>
                            <w:div w:id="1465080218">
                              <w:marLeft w:val="0"/>
                              <w:marRight w:val="0"/>
                              <w:marTop w:val="0"/>
                              <w:marBottom w:val="0"/>
                              <w:divBdr>
                                <w:top w:val="none" w:sz="0" w:space="0" w:color="auto"/>
                                <w:left w:val="none" w:sz="0" w:space="0" w:color="auto"/>
                                <w:bottom w:val="none" w:sz="0" w:space="0" w:color="auto"/>
                                <w:right w:val="none" w:sz="0" w:space="0" w:color="auto"/>
                              </w:divBdr>
                              <w:divsChild>
                                <w:div w:id="157878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18</Pages>
  <Words>5046</Words>
  <Characters>28766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Хабибрахманова</dc:creator>
  <cp:keywords/>
  <dc:description/>
  <cp:lastModifiedBy>Мария Хабибрахманова</cp:lastModifiedBy>
  <cp:revision>1</cp:revision>
  <dcterms:created xsi:type="dcterms:W3CDTF">2026-09-15T09:52:00Z</dcterms:created>
  <dcterms:modified xsi:type="dcterms:W3CDTF">2026-09-15T10:06:00Z</dcterms:modified>
</cp:coreProperties>
</file>